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DF4C0" w14:textId="77777777" w:rsidR="00E41E0F" w:rsidRDefault="00CC3DAD" w:rsidP="00B854D8">
      <w:pPr>
        <w:tabs>
          <w:tab w:val="left" w:pos="3690"/>
        </w:tabs>
        <w:jc w:val="center"/>
        <w:rPr>
          <w:b/>
          <w:color w:val="2F5496" w:themeColor="accent1" w:themeShade="BF"/>
          <w:sz w:val="36"/>
          <w:szCs w:val="36"/>
          <w:u w:val="single"/>
        </w:rPr>
      </w:pPr>
      <w:r w:rsidRPr="00712D8C">
        <w:rPr>
          <w:b/>
          <w:color w:val="2F5496" w:themeColor="accent1" w:themeShade="BF"/>
          <w:sz w:val="36"/>
          <w:szCs w:val="36"/>
          <w:u w:val="single"/>
        </w:rPr>
        <w:t xml:space="preserve">Job </w:t>
      </w:r>
      <w:r w:rsidR="00752BC2">
        <w:rPr>
          <w:b/>
          <w:color w:val="2F5496" w:themeColor="accent1" w:themeShade="BF"/>
          <w:sz w:val="36"/>
          <w:szCs w:val="36"/>
          <w:u w:val="single"/>
        </w:rPr>
        <w:t>Description</w:t>
      </w:r>
      <w:r w:rsidR="00803BAB">
        <w:rPr>
          <w:b/>
          <w:color w:val="2F5496" w:themeColor="accent1" w:themeShade="BF"/>
          <w:sz w:val="36"/>
          <w:szCs w:val="36"/>
          <w:u w:val="single"/>
        </w:rPr>
        <w:t xml:space="preserve"> </w:t>
      </w:r>
    </w:p>
    <w:p w14:paraId="1B93386E" w14:textId="77777777" w:rsidR="007158BC" w:rsidRPr="007158BC" w:rsidRDefault="007158BC" w:rsidP="007158BC">
      <w:pPr>
        <w:spacing w:after="0" w:line="240" w:lineRule="auto"/>
        <w:rPr>
          <w:sz w:val="20"/>
          <w:szCs w:val="20"/>
        </w:rPr>
      </w:pPr>
      <w:r w:rsidRPr="007158BC">
        <w:rPr>
          <w:sz w:val="20"/>
          <w:szCs w:val="20"/>
        </w:rPr>
        <w:t>Job descriptions should be no more than four pages when complete.</w:t>
      </w:r>
      <w:r w:rsidR="00D63D56" w:rsidRPr="00D63D56">
        <w:t xml:space="preserve"> </w:t>
      </w:r>
      <w:r w:rsidR="00D63D56">
        <w:rPr>
          <w:sz w:val="20"/>
          <w:szCs w:val="20"/>
        </w:rPr>
        <w:t xml:space="preserve">In line with the Welsh Language </w:t>
      </w:r>
      <w:proofErr w:type="gramStart"/>
      <w:r w:rsidR="00D63D56">
        <w:rPr>
          <w:sz w:val="20"/>
          <w:szCs w:val="20"/>
        </w:rPr>
        <w:t>Act</w:t>
      </w:r>
      <w:proofErr w:type="gramEnd"/>
      <w:r w:rsidR="00D63D56">
        <w:rPr>
          <w:sz w:val="20"/>
          <w:szCs w:val="20"/>
        </w:rPr>
        <w:t xml:space="preserve"> you need</w:t>
      </w:r>
      <w:r w:rsidR="00D63D56" w:rsidRPr="00D63D56">
        <w:rPr>
          <w:sz w:val="20"/>
          <w:szCs w:val="20"/>
        </w:rPr>
        <w:t xml:space="preserve"> to consider if </w:t>
      </w:r>
      <w:proofErr w:type="spellStart"/>
      <w:r w:rsidR="00D63D56" w:rsidRPr="00D63D56">
        <w:rPr>
          <w:sz w:val="20"/>
          <w:szCs w:val="20"/>
        </w:rPr>
        <w:t>welsh</w:t>
      </w:r>
      <w:proofErr w:type="spellEnd"/>
      <w:r w:rsidR="00D63D56" w:rsidRPr="00D63D56">
        <w:rPr>
          <w:sz w:val="20"/>
          <w:szCs w:val="20"/>
        </w:rPr>
        <w:t xml:space="preserve"> is required for the role and complete as necessary.</w:t>
      </w:r>
    </w:p>
    <w:p w14:paraId="79E88842" w14:textId="77777777" w:rsidR="007158BC" w:rsidRDefault="007158BC" w:rsidP="007158BC">
      <w:pPr>
        <w:spacing w:after="0" w:line="240" w:lineRule="auto"/>
        <w:jc w:val="both"/>
        <w:rPr>
          <w:sz w:val="20"/>
          <w:szCs w:val="20"/>
        </w:rPr>
      </w:pPr>
    </w:p>
    <w:p w14:paraId="68C043EF" w14:textId="77777777" w:rsidR="007158BC" w:rsidRPr="007158BC" w:rsidRDefault="007158BC" w:rsidP="007158BC">
      <w:pPr>
        <w:spacing w:after="0" w:line="240" w:lineRule="auto"/>
        <w:jc w:val="both"/>
        <w:rPr>
          <w:b/>
          <w:sz w:val="20"/>
          <w:szCs w:val="20"/>
        </w:rPr>
      </w:pPr>
      <w:r w:rsidRPr="007158BC">
        <w:rPr>
          <w:b/>
          <w:sz w:val="20"/>
          <w:szCs w:val="20"/>
        </w:rPr>
        <w:t xml:space="preserve">Where you are amending an existing job description you </w:t>
      </w:r>
      <w:r w:rsidRPr="007158BC">
        <w:rPr>
          <w:b/>
          <w:sz w:val="20"/>
          <w:szCs w:val="20"/>
          <w:u w:val="single"/>
        </w:rPr>
        <w:t>must</w:t>
      </w:r>
      <w:r w:rsidRPr="007158BC">
        <w:rPr>
          <w:b/>
          <w:sz w:val="20"/>
          <w:szCs w:val="20"/>
        </w:rPr>
        <w:t xml:space="preserve"> make the changes using Track Changes.</w:t>
      </w:r>
    </w:p>
    <w:p w14:paraId="32FB20AF" w14:textId="77777777" w:rsidR="007158BC" w:rsidRPr="00423432" w:rsidRDefault="007158BC" w:rsidP="007158BC">
      <w:pPr>
        <w:spacing w:after="0" w:line="240" w:lineRule="auto"/>
        <w:jc w:val="both"/>
        <w:rPr>
          <w:sz w:val="20"/>
          <w:szCs w:val="20"/>
        </w:rPr>
      </w:pPr>
    </w:p>
    <w:p w14:paraId="6721B2E3" w14:textId="77777777" w:rsidR="007158BC" w:rsidRPr="00423432" w:rsidRDefault="007158BC" w:rsidP="007158BC">
      <w:pPr>
        <w:pStyle w:val="CommentText"/>
        <w:jc w:val="both"/>
      </w:pPr>
      <w:r w:rsidRPr="00423432">
        <w:t xml:space="preserve">Once you have decided what role you require within your team / department structure, you need to articulate this into a job description. This needs to be a specific description of the role, including the responsibilities that the </w:t>
      </w:r>
      <w:proofErr w:type="gramStart"/>
      <w:r w:rsidRPr="00423432">
        <w:t>job-holder</w:t>
      </w:r>
      <w:proofErr w:type="gramEnd"/>
      <w:r w:rsidRPr="00423432">
        <w:t xml:space="preserve"> will carry out as well as what qualifications and skills they will require to fulfil the role. Please </w:t>
      </w:r>
      <w:proofErr w:type="gramStart"/>
      <w:r w:rsidRPr="00423432">
        <w:t>note:</w:t>
      </w:r>
      <w:proofErr w:type="gramEnd"/>
      <w:r w:rsidRPr="00423432">
        <w:t xml:space="preserve"> job description should not be based on an individual but on the role the business requires.</w:t>
      </w:r>
    </w:p>
    <w:p w14:paraId="12D89C17" w14:textId="77777777" w:rsidR="007158BC" w:rsidRPr="007158BC" w:rsidRDefault="007158BC" w:rsidP="007158BC">
      <w:pPr>
        <w:spacing w:line="240" w:lineRule="auto"/>
        <w:rPr>
          <w:sz w:val="20"/>
          <w:szCs w:val="20"/>
        </w:rPr>
      </w:pPr>
      <w:r w:rsidRPr="00423432">
        <w:rPr>
          <w:sz w:val="20"/>
          <w:szCs w:val="20"/>
        </w:rPr>
        <w:t>Job descriptions must be accurate and created before the recruitment process.</w:t>
      </w:r>
    </w:p>
    <w:tbl>
      <w:tblPr>
        <w:tblStyle w:val="GridTable2-Accent11"/>
        <w:tblpPr w:leftFromText="180" w:rightFromText="180" w:vertAnchor="text" w:horzAnchor="margin" w:tblpX="-431" w:tblpY="100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Select Division"/>
      </w:tblPr>
      <w:tblGrid>
        <w:gridCol w:w="6804"/>
        <w:gridCol w:w="3114"/>
      </w:tblGrid>
      <w:tr w:rsidR="00CD4244" w14:paraId="6F485B40" w14:textId="77777777" w:rsidTr="005275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D9E2F3" w:themeFill="accent1" w:themeFillTint="33"/>
          </w:tcPr>
          <w:p w14:paraId="1AE8C7DE" w14:textId="77777777" w:rsidR="00CD4244" w:rsidRPr="00423432" w:rsidRDefault="002D7415" w:rsidP="00CD4244">
            <w:pPr>
              <w:rPr>
                <w:sz w:val="26"/>
                <w:szCs w:val="26"/>
              </w:rPr>
            </w:pPr>
            <w:proofErr w:type="gramStart"/>
            <w:r w:rsidRPr="00423432">
              <w:rPr>
                <w:color w:val="2F5496" w:themeColor="accent1" w:themeShade="BF"/>
                <w:sz w:val="26"/>
                <w:szCs w:val="26"/>
              </w:rPr>
              <w:t xml:space="preserve">A  </w:t>
            </w:r>
            <w:r w:rsidR="00E41E0F" w:rsidRPr="00423432">
              <w:rPr>
                <w:color w:val="2F5496" w:themeColor="accent1" w:themeShade="BF"/>
                <w:sz w:val="26"/>
                <w:szCs w:val="26"/>
              </w:rPr>
              <w:t>P</w:t>
            </w:r>
            <w:r w:rsidR="00CD4244" w:rsidRPr="00423432">
              <w:rPr>
                <w:color w:val="2F5496" w:themeColor="accent1" w:themeShade="BF"/>
                <w:sz w:val="26"/>
                <w:szCs w:val="26"/>
              </w:rPr>
              <w:t>ost</w:t>
            </w:r>
            <w:proofErr w:type="gramEnd"/>
            <w:r w:rsidR="00CD4244" w:rsidRPr="00423432">
              <w:rPr>
                <w:color w:val="2F5496" w:themeColor="accent1" w:themeShade="BF"/>
                <w:sz w:val="26"/>
                <w:szCs w:val="26"/>
              </w:rPr>
              <w:t xml:space="preserve"> Details</w:t>
            </w:r>
          </w:p>
        </w:tc>
      </w:tr>
      <w:tr w:rsidR="00CD4244" w14:paraId="70646C83" w14:textId="77777777" w:rsidTr="00527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  <w:shd w:val="clear" w:color="auto" w:fill="FFFFFF" w:themeFill="background1"/>
          </w:tcPr>
          <w:p w14:paraId="45E18AA7" w14:textId="347E3300" w:rsidR="00CD4244" w:rsidRPr="00342FA2" w:rsidRDefault="00CD4244" w:rsidP="00CD4244">
            <w:pPr>
              <w:rPr>
                <w:b w:val="0"/>
              </w:rPr>
            </w:pPr>
            <w:r w:rsidRPr="00342FA2">
              <w:rPr>
                <w:b w:val="0"/>
              </w:rPr>
              <w:t xml:space="preserve">Job Title: </w:t>
            </w:r>
            <w:r w:rsidR="000B7291">
              <w:rPr>
                <w:b w:val="0"/>
              </w:rPr>
              <w:t>Informat</w:t>
            </w:r>
            <w:r w:rsidR="00E56D38">
              <w:rPr>
                <w:b w:val="0"/>
              </w:rPr>
              <w:t>i</w:t>
            </w:r>
            <w:r w:rsidR="000B7291">
              <w:rPr>
                <w:b w:val="0"/>
              </w:rPr>
              <w:t>on Security Officer</w:t>
            </w:r>
          </w:p>
        </w:tc>
        <w:tc>
          <w:tcPr>
            <w:tcW w:w="3114" w:type="dxa"/>
            <w:shd w:val="clear" w:color="auto" w:fill="FFFFFF" w:themeFill="background1"/>
          </w:tcPr>
          <w:p w14:paraId="7F8F493F" w14:textId="5F0BB016" w:rsidR="001E6D85" w:rsidRDefault="00CD4244" w:rsidP="00CD42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42FA2">
              <w:t>Grade:</w:t>
            </w:r>
            <w:r w:rsidR="00E6448A">
              <w:t xml:space="preserve"> </w:t>
            </w:r>
            <w:r w:rsidR="00D962E7">
              <w:t>B00</w:t>
            </w:r>
            <w:r w:rsidR="006C5B51">
              <w:t>2</w:t>
            </w:r>
          </w:p>
          <w:p w14:paraId="789111CA" w14:textId="2D67BB75" w:rsidR="00CD4244" w:rsidRPr="00342FA2" w:rsidRDefault="006472CA" w:rsidP="00CD42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72CA">
              <w:rPr>
                <w:color w:val="767171" w:themeColor="background2" w:themeShade="80"/>
              </w:rPr>
              <w:t>Only state the grade if this an existing role otherwise leave blank</w:t>
            </w:r>
          </w:p>
        </w:tc>
      </w:tr>
      <w:tr w:rsidR="00CD4244" w14:paraId="4CB4FBC2" w14:textId="77777777" w:rsidTr="005275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  <w:shd w:val="clear" w:color="auto" w:fill="FFFFFF" w:themeFill="background1"/>
          </w:tcPr>
          <w:p w14:paraId="57A3E0CA" w14:textId="1627FF5B" w:rsidR="00CD4244" w:rsidRPr="00342FA2" w:rsidRDefault="00CD4244" w:rsidP="00CD4244">
            <w:pPr>
              <w:rPr>
                <w:b w:val="0"/>
              </w:rPr>
            </w:pPr>
            <w:r w:rsidRPr="00342FA2">
              <w:rPr>
                <w:b w:val="0"/>
              </w:rPr>
              <w:t>Department</w:t>
            </w:r>
            <w:r w:rsidR="00BE1F41">
              <w:rPr>
                <w:b w:val="0"/>
              </w:rPr>
              <w:t>:</w:t>
            </w:r>
            <w:r w:rsidR="000B7291">
              <w:rPr>
                <w:b w:val="0"/>
              </w:rPr>
              <w:t xml:space="preserve"> Information Management</w:t>
            </w:r>
          </w:p>
        </w:tc>
        <w:tc>
          <w:tcPr>
            <w:tcW w:w="3114" w:type="dxa"/>
            <w:shd w:val="clear" w:color="auto" w:fill="FFFFFF" w:themeFill="background1"/>
          </w:tcPr>
          <w:p w14:paraId="44F38152" w14:textId="350BDE33" w:rsidR="00CD4244" w:rsidRPr="00342FA2" w:rsidRDefault="00CD4244" w:rsidP="00CD4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42FA2">
              <w:t>Division:</w:t>
            </w:r>
            <w:r w:rsidR="00BE1F41">
              <w:t xml:space="preserve"> A </w:t>
            </w:r>
          </w:p>
        </w:tc>
      </w:tr>
      <w:tr w:rsidR="00CD4244" w14:paraId="7886A990" w14:textId="77777777" w:rsidTr="00527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  <w:shd w:val="clear" w:color="auto" w:fill="FFFFFF" w:themeFill="background1"/>
          </w:tcPr>
          <w:p w14:paraId="562B1A91" w14:textId="4ACEC471" w:rsidR="00CD4244" w:rsidRPr="00342FA2" w:rsidRDefault="00CD4244" w:rsidP="00CD4244">
            <w:pPr>
              <w:rPr>
                <w:b w:val="0"/>
              </w:rPr>
            </w:pPr>
            <w:r w:rsidRPr="00342FA2">
              <w:rPr>
                <w:b w:val="0"/>
              </w:rPr>
              <w:t>Reports to:</w:t>
            </w:r>
            <w:r w:rsidR="000B7291">
              <w:rPr>
                <w:b w:val="0"/>
              </w:rPr>
              <w:t xml:space="preserve"> Information Security Manager</w:t>
            </w:r>
          </w:p>
        </w:tc>
        <w:tc>
          <w:tcPr>
            <w:tcW w:w="3114" w:type="dxa"/>
            <w:shd w:val="clear" w:color="auto" w:fill="FFFFFF" w:themeFill="background1"/>
          </w:tcPr>
          <w:p w14:paraId="4EA70564" w14:textId="78213FF1" w:rsidR="00CD4244" w:rsidRPr="00342FA2" w:rsidRDefault="00CD4244" w:rsidP="00CD42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42FA2">
              <w:t>Contract Type:</w:t>
            </w:r>
            <w:r w:rsidR="00BE1F41">
              <w:t xml:space="preserve"> Permanent</w:t>
            </w:r>
          </w:p>
        </w:tc>
      </w:tr>
      <w:tr w:rsidR="00CD4244" w14:paraId="670CD564" w14:textId="77777777" w:rsidTr="00BE6B91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  <w:shd w:val="clear" w:color="auto" w:fill="FFFFFF" w:themeFill="background1"/>
          </w:tcPr>
          <w:p w14:paraId="6123EA27" w14:textId="02C58C7B" w:rsidR="00CD4244" w:rsidRPr="00342FA2" w:rsidRDefault="00CD4244" w:rsidP="00CD4244">
            <w:pPr>
              <w:rPr>
                <w:b w:val="0"/>
              </w:rPr>
            </w:pPr>
            <w:r w:rsidRPr="00342FA2">
              <w:rPr>
                <w:b w:val="0"/>
              </w:rPr>
              <w:t xml:space="preserve">Level of </w:t>
            </w:r>
            <w:r w:rsidR="00E974C9" w:rsidRPr="00342FA2">
              <w:rPr>
                <w:b w:val="0"/>
              </w:rPr>
              <w:t>Vetting</w:t>
            </w:r>
            <w:r w:rsidR="00E974C9">
              <w:rPr>
                <w:b w:val="0"/>
              </w:rPr>
              <w:t>:</w:t>
            </w:r>
            <w:sdt>
              <w:sdtPr>
                <w:alias w:val="Type of Levels"/>
                <w:tag w:val="Type of Levels"/>
                <w:id w:val="-206648374"/>
                <w:placeholder>
                  <w:docPart w:val="B250C358C0704280AC001014E631EF70"/>
                </w:placeholder>
                <w:dropDownList>
                  <w:listItem w:value="Counter Terrorist"/>
                  <w:listItem w:displayText="Baseline" w:value="Baseline"/>
                  <w:listItem w:displayText="Security Check" w:value="Security Check"/>
                  <w:listItem w:displayText="Developed Vetting" w:value="Developed Vetting"/>
                  <w:listItem w:displayText="Management Vetting" w:value="Management Vetting"/>
                  <w:listItem w:displayText="Recruit Vetting" w:value="Recruit Vetting"/>
                  <w:listItem w:displayText="Non-Police Personnel Vetting" w:value="Non-Police Personnel Vetting"/>
                </w:dropDownList>
              </w:sdtPr>
              <w:sdtEndPr/>
              <w:sdtContent>
                <w:r w:rsidR="000B7291">
                  <w:t>Security Check</w:t>
                </w:r>
              </w:sdtContent>
            </w:sdt>
          </w:p>
        </w:tc>
        <w:tc>
          <w:tcPr>
            <w:tcW w:w="3114" w:type="dxa"/>
            <w:shd w:val="clear" w:color="auto" w:fill="FFFFFF" w:themeFill="background1"/>
          </w:tcPr>
          <w:p w14:paraId="1968DDAC" w14:textId="128C2F0B" w:rsidR="0057644F" w:rsidRPr="00342FA2" w:rsidRDefault="00CD4244" w:rsidP="00CD4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42FA2">
              <w:t>Number</w:t>
            </w:r>
            <w:r w:rsidR="003D36FB" w:rsidRPr="00342FA2">
              <w:t>s in Post</w:t>
            </w:r>
            <w:r w:rsidRPr="0057644F">
              <w:rPr>
                <w:color w:val="767171" w:themeColor="background2" w:themeShade="80"/>
              </w:rPr>
              <w:t>:</w:t>
            </w:r>
            <w:r w:rsidR="0057644F" w:rsidRPr="000E72F8">
              <w:rPr>
                <w:color w:val="767171" w:themeColor="background2" w:themeShade="80"/>
                <w:sz w:val="20"/>
                <w:szCs w:val="20"/>
              </w:rPr>
              <w:t xml:space="preserve"> </w:t>
            </w:r>
            <w:r w:rsidR="0055321C">
              <w:rPr>
                <w:color w:val="767171" w:themeColor="background2" w:themeShade="80"/>
                <w:sz w:val="20"/>
                <w:szCs w:val="20"/>
              </w:rPr>
              <w:t>3</w:t>
            </w:r>
          </w:p>
        </w:tc>
      </w:tr>
      <w:tr w:rsidR="00B34041" w14:paraId="65FCFF20" w14:textId="77777777" w:rsidTr="00B340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  <w:shd w:val="clear" w:color="auto" w:fill="FFFFFF" w:themeFill="background1"/>
          </w:tcPr>
          <w:p w14:paraId="72634939" w14:textId="5E74AD89" w:rsidR="00B34041" w:rsidRPr="00342FA2" w:rsidRDefault="00B34041" w:rsidP="00CD4244">
            <w:r>
              <w:rPr>
                <w:b w:val="0"/>
              </w:rPr>
              <w:t>Welsh language required</w:t>
            </w:r>
            <w:r w:rsidR="00BE1F41">
              <w:rPr>
                <w:b w:val="0"/>
              </w:rPr>
              <w:t xml:space="preserve"> </w:t>
            </w:r>
            <w:sdt>
              <w:sdtPr>
                <w:alias w:val="Yes/No"/>
                <w:tag w:val="Yes/No"/>
                <w:id w:val="1098844179"/>
                <w:placeholder>
                  <w:docPart w:val="BAAC0C232C0B49298CB9EE4E7B0E4946"/>
                </w:placeholder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0B7291">
                  <w:t>No</w:t>
                </w:r>
              </w:sdtContent>
            </w:sdt>
          </w:p>
        </w:tc>
      </w:tr>
      <w:tr w:rsidR="00E90E2C" w14:paraId="2C82482E" w14:textId="77777777" w:rsidTr="005275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</w:tcPr>
          <w:p w14:paraId="35D44C5C" w14:textId="77777777" w:rsidR="00E90E2C" w:rsidRPr="00AC0C44" w:rsidRDefault="002D7415" w:rsidP="002D7415">
            <w:pPr>
              <w:rPr>
                <w:b w:val="0"/>
                <w:bCs w:val="0"/>
                <w:color w:val="2F5496" w:themeColor="accent1" w:themeShade="BF"/>
                <w:sz w:val="26"/>
                <w:szCs w:val="26"/>
              </w:rPr>
            </w:pPr>
            <w:proofErr w:type="gramStart"/>
            <w:r w:rsidRPr="00423432">
              <w:rPr>
                <w:color w:val="2F5496" w:themeColor="accent1" w:themeShade="BF"/>
                <w:sz w:val="26"/>
                <w:szCs w:val="26"/>
              </w:rPr>
              <w:t xml:space="preserve">B  </w:t>
            </w:r>
            <w:r w:rsidR="00E90E2C" w:rsidRPr="00423432">
              <w:rPr>
                <w:color w:val="2F5496" w:themeColor="accent1" w:themeShade="BF"/>
                <w:sz w:val="26"/>
                <w:szCs w:val="26"/>
              </w:rPr>
              <w:t>Purpose</w:t>
            </w:r>
            <w:proofErr w:type="gramEnd"/>
            <w:r w:rsidR="00E90E2C" w:rsidRPr="00423432">
              <w:rPr>
                <w:color w:val="2F5496" w:themeColor="accent1" w:themeShade="BF"/>
                <w:sz w:val="26"/>
                <w:szCs w:val="26"/>
              </w:rPr>
              <w:t xml:space="preserve"> of the Post</w:t>
            </w:r>
          </w:p>
        </w:tc>
      </w:tr>
      <w:tr w:rsidR="00AC0C44" w14:paraId="6278D3E6" w14:textId="77777777" w:rsidTr="00527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</w:tcPr>
          <w:p w14:paraId="2400F0F6" w14:textId="7F111EB7" w:rsidR="00AF4A4A" w:rsidRDefault="00AF4A4A" w:rsidP="00C9390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568"/>
              <w:jc w:val="both"/>
              <w:rPr>
                <w:rFonts w:eastAsiaTheme="minorEastAsia" w:cstheme="minorHAnsi"/>
                <w:lang w:eastAsia="en-GB"/>
              </w:rPr>
            </w:pPr>
            <w:r>
              <w:rPr>
                <w:rFonts w:eastAsiaTheme="minorEastAsia" w:cstheme="minorHAnsi"/>
                <w:b w:val="0"/>
                <w:bCs w:val="0"/>
                <w:lang w:eastAsia="en-GB"/>
              </w:rPr>
              <w:t xml:space="preserve">To establish and maintain policy and guidance to ensure </w:t>
            </w:r>
            <w:r w:rsidR="00AA31AE">
              <w:rPr>
                <w:rFonts w:eastAsiaTheme="minorEastAsia" w:cstheme="minorHAnsi"/>
                <w:b w:val="0"/>
                <w:bCs w:val="0"/>
                <w:lang w:eastAsia="en-GB"/>
              </w:rPr>
              <w:t xml:space="preserve">the </w:t>
            </w:r>
            <w:r>
              <w:rPr>
                <w:rFonts w:eastAsiaTheme="minorEastAsia" w:cstheme="minorHAnsi"/>
                <w:b w:val="0"/>
                <w:bCs w:val="0"/>
                <w:lang w:eastAsia="en-GB"/>
              </w:rPr>
              <w:t>confidentiality,</w:t>
            </w:r>
            <w:r w:rsidR="00D521BF">
              <w:rPr>
                <w:rFonts w:eastAsiaTheme="minorEastAsia" w:cstheme="minorHAnsi"/>
                <w:b w:val="0"/>
                <w:bCs w:val="0"/>
                <w:lang w:eastAsia="en-GB"/>
              </w:rPr>
              <w:t xml:space="preserve"> </w:t>
            </w:r>
            <w:proofErr w:type="gramStart"/>
            <w:r>
              <w:rPr>
                <w:rFonts w:eastAsiaTheme="minorEastAsia" w:cstheme="minorHAnsi"/>
                <w:b w:val="0"/>
                <w:bCs w:val="0"/>
                <w:lang w:eastAsia="en-GB"/>
              </w:rPr>
              <w:t>integrity</w:t>
            </w:r>
            <w:proofErr w:type="gramEnd"/>
            <w:r>
              <w:rPr>
                <w:rFonts w:eastAsiaTheme="minorEastAsia" w:cstheme="minorHAnsi"/>
                <w:b w:val="0"/>
                <w:bCs w:val="0"/>
                <w:lang w:eastAsia="en-GB"/>
              </w:rPr>
              <w:t xml:space="preserve"> and availability of information assets in BTP. To undertake detailed risk assessments and </w:t>
            </w:r>
            <w:r w:rsidR="00AA31AE">
              <w:rPr>
                <w:rFonts w:eastAsiaTheme="minorEastAsia" w:cstheme="minorHAnsi"/>
                <w:b w:val="0"/>
                <w:bCs w:val="0"/>
                <w:lang w:eastAsia="en-GB"/>
              </w:rPr>
              <w:t xml:space="preserve">provide </w:t>
            </w:r>
            <w:r w:rsidR="00D521BF">
              <w:rPr>
                <w:rFonts w:eastAsiaTheme="minorEastAsia" w:cstheme="minorHAnsi"/>
                <w:b w:val="0"/>
                <w:bCs w:val="0"/>
                <w:lang w:eastAsia="en-GB"/>
              </w:rPr>
              <w:t>subject matter expert</w:t>
            </w:r>
            <w:r w:rsidR="00AA31AE">
              <w:rPr>
                <w:rFonts w:eastAsiaTheme="minorEastAsia" w:cstheme="minorHAnsi"/>
                <w:b w:val="0"/>
                <w:bCs w:val="0"/>
                <w:lang w:eastAsia="en-GB"/>
              </w:rPr>
              <w:t>i</w:t>
            </w:r>
            <w:r w:rsidR="00D521BF">
              <w:rPr>
                <w:rFonts w:eastAsiaTheme="minorEastAsia" w:cstheme="minorHAnsi"/>
                <w:b w:val="0"/>
                <w:bCs w:val="0"/>
                <w:lang w:eastAsia="en-GB"/>
              </w:rPr>
              <w:t>s</w:t>
            </w:r>
            <w:r w:rsidR="00AA31AE">
              <w:rPr>
                <w:rFonts w:eastAsiaTheme="minorEastAsia" w:cstheme="minorHAnsi"/>
                <w:b w:val="0"/>
                <w:bCs w:val="0"/>
                <w:lang w:eastAsia="en-GB"/>
              </w:rPr>
              <w:t>e</w:t>
            </w:r>
            <w:r w:rsidR="00D521BF">
              <w:rPr>
                <w:rFonts w:eastAsiaTheme="minorEastAsia" w:cstheme="minorHAnsi"/>
                <w:b w:val="0"/>
                <w:bCs w:val="0"/>
                <w:lang w:eastAsia="en-GB"/>
              </w:rPr>
              <w:t xml:space="preserve"> </w:t>
            </w:r>
            <w:r w:rsidR="00CF080F">
              <w:rPr>
                <w:rFonts w:eastAsiaTheme="minorEastAsia" w:cstheme="minorHAnsi"/>
                <w:b w:val="0"/>
                <w:bCs w:val="0"/>
                <w:lang w:eastAsia="en-GB"/>
              </w:rPr>
              <w:t>when</w:t>
            </w:r>
            <w:r>
              <w:rPr>
                <w:rFonts w:eastAsiaTheme="minorEastAsia" w:cstheme="minorHAnsi"/>
                <w:b w:val="0"/>
                <w:bCs w:val="0"/>
                <w:lang w:eastAsia="en-GB"/>
              </w:rPr>
              <w:t xml:space="preserve"> propos</w:t>
            </w:r>
            <w:r w:rsidR="00CF080F">
              <w:rPr>
                <w:rFonts w:eastAsiaTheme="minorEastAsia" w:cstheme="minorHAnsi"/>
                <w:b w:val="0"/>
                <w:bCs w:val="0"/>
                <w:lang w:eastAsia="en-GB"/>
              </w:rPr>
              <w:t>ing</w:t>
            </w:r>
            <w:r>
              <w:rPr>
                <w:rFonts w:eastAsiaTheme="minorEastAsia" w:cstheme="minorHAnsi"/>
                <w:b w:val="0"/>
                <w:bCs w:val="0"/>
                <w:lang w:eastAsia="en-GB"/>
              </w:rPr>
              <w:t xml:space="preserve"> </w:t>
            </w:r>
            <w:r w:rsidR="000A331A">
              <w:rPr>
                <w:rFonts w:eastAsiaTheme="minorEastAsia" w:cstheme="minorHAnsi"/>
                <w:b w:val="0"/>
                <w:bCs w:val="0"/>
                <w:lang w:eastAsia="en-GB"/>
              </w:rPr>
              <w:t xml:space="preserve">detailed technical </w:t>
            </w:r>
            <w:r>
              <w:rPr>
                <w:rFonts w:eastAsiaTheme="minorEastAsia" w:cstheme="minorHAnsi"/>
                <w:b w:val="0"/>
                <w:bCs w:val="0"/>
                <w:lang w:eastAsia="en-GB"/>
              </w:rPr>
              <w:t>control measures and mitigation</w:t>
            </w:r>
            <w:r w:rsidR="000A331A">
              <w:rPr>
                <w:rFonts w:eastAsiaTheme="minorEastAsia" w:cstheme="minorHAnsi"/>
                <w:b w:val="0"/>
                <w:bCs w:val="0"/>
                <w:lang w:eastAsia="en-GB"/>
              </w:rPr>
              <w:t>s</w:t>
            </w:r>
            <w:r>
              <w:rPr>
                <w:rFonts w:eastAsiaTheme="minorEastAsia" w:cstheme="minorHAnsi"/>
                <w:b w:val="0"/>
                <w:bCs w:val="0"/>
                <w:lang w:eastAsia="en-GB"/>
              </w:rPr>
              <w:t xml:space="preserve"> to ensure BTP data is managed in accordance with </w:t>
            </w:r>
            <w:r w:rsidR="00D521BF">
              <w:rPr>
                <w:rFonts w:eastAsiaTheme="minorEastAsia" w:cstheme="minorHAnsi"/>
                <w:b w:val="0"/>
                <w:bCs w:val="0"/>
                <w:lang w:eastAsia="en-GB"/>
              </w:rPr>
              <w:t>the Force</w:t>
            </w:r>
            <w:r>
              <w:rPr>
                <w:rFonts w:eastAsiaTheme="minorEastAsia" w:cstheme="minorHAnsi"/>
                <w:b w:val="0"/>
                <w:bCs w:val="0"/>
                <w:lang w:eastAsia="en-GB"/>
              </w:rPr>
              <w:t xml:space="preserve"> risk appetite. </w:t>
            </w:r>
          </w:p>
          <w:p w14:paraId="5F7D78FD" w14:textId="77777777" w:rsidR="00AF4A4A" w:rsidRDefault="00AF4A4A" w:rsidP="00C9390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568"/>
              <w:jc w:val="both"/>
              <w:rPr>
                <w:rFonts w:eastAsiaTheme="minorEastAsia" w:cstheme="minorHAnsi"/>
                <w:lang w:eastAsia="en-GB"/>
              </w:rPr>
            </w:pPr>
          </w:p>
          <w:p w14:paraId="44C2280C" w14:textId="7410C263" w:rsidR="00AF4A4A" w:rsidRDefault="00AF4A4A" w:rsidP="00C9390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568"/>
              <w:jc w:val="both"/>
              <w:rPr>
                <w:rFonts w:eastAsiaTheme="minorEastAsia" w:cstheme="minorHAnsi"/>
                <w:lang w:eastAsia="en-GB"/>
              </w:rPr>
            </w:pPr>
            <w:r>
              <w:rPr>
                <w:rFonts w:eastAsiaTheme="minorEastAsia" w:cstheme="minorHAnsi"/>
                <w:b w:val="0"/>
                <w:bCs w:val="0"/>
                <w:lang w:eastAsia="en-GB"/>
              </w:rPr>
              <w:t>To comply with legislation including data protection</w:t>
            </w:r>
            <w:r w:rsidR="00256FF3">
              <w:rPr>
                <w:rFonts w:eastAsiaTheme="minorEastAsia" w:cstheme="minorHAnsi"/>
                <w:b w:val="0"/>
                <w:bCs w:val="0"/>
                <w:lang w:eastAsia="en-GB"/>
              </w:rPr>
              <w:t>,</w:t>
            </w:r>
            <w:r>
              <w:rPr>
                <w:rFonts w:eastAsiaTheme="minorEastAsia" w:cstheme="minorHAnsi"/>
                <w:b w:val="0"/>
                <w:bCs w:val="0"/>
                <w:lang w:eastAsia="en-GB"/>
              </w:rPr>
              <w:t xml:space="preserve"> privacy by design, ensuring compliance with national policies and standards from the Police Digital </w:t>
            </w:r>
            <w:r w:rsidR="00E974C9">
              <w:rPr>
                <w:rFonts w:eastAsiaTheme="minorEastAsia" w:cstheme="minorHAnsi"/>
                <w:b w:val="0"/>
                <w:bCs w:val="0"/>
                <w:lang w:eastAsia="en-GB"/>
              </w:rPr>
              <w:t>Services</w:t>
            </w:r>
            <w:r>
              <w:rPr>
                <w:rFonts w:eastAsiaTheme="minorEastAsia" w:cstheme="minorHAnsi"/>
                <w:b w:val="0"/>
                <w:bCs w:val="0"/>
                <w:lang w:eastAsia="en-GB"/>
              </w:rPr>
              <w:t xml:space="preserve"> </w:t>
            </w:r>
            <w:r w:rsidR="0084179D">
              <w:rPr>
                <w:rFonts w:eastAsiaTheme="minorEastAsia" w:cstheme="minorHAnsi"/>
                <w:b w:val="0"/>
                <w:bCs w:val="0"/>
                <w:lang w:eastAsia="en-GB"/>
              </w:rPr>
              <w:t>(</w:t>
            </w:r>
            <w:proofErr w:type="gramStart"/>
            <w:r w:rsidR="0084179D">
              <w:rPr>
                <w:rFonts w:eastAsiaTheme="minorEastAsia" w:cstheme="minorHAnsi"/>
                <w:b w:val="0"/>
                <w:bCs w:val="0"/>
                <w:lang w:eastAsia="en-GB"/>
              </w:rPr>
              <w:t>PDS)</w:t>
            </w:r>
            <w:r w:rsidR="00D8683A">
              <w:rPr>
                <w:rFonts w:eastAsiaTheme="minorEastAsia" w:cstheme="minorHAnsi"/>
                <w:b w:val="0"/>
                <w:bCs w:val="0"/>
                <w:lang w:eastAsia="en-GB"/>
              </w:rPr>
              <w:t xml:space="preserve"> </w:t>
            </w:r>
            <w:r w:rsidR="0084179D">
              <w:rPr>
                <w:rFonts w:eastAsiaTheme="minorEastAsia" w:cstheme="minorHAnsi"/>
                <w:b w:val="0"/>
                <w:bCs w:val="0"/>
                <w:lang w:eastAsia="en-GB"/>
              </w:rPr>
              <w:t xml:space="preserve"> </w:t>
            </w:r>
            <w:r>
              <w:rPr>
                <w:rFonts w:eastAsiaTheme="minorEastAsia" w:cstheme="minorHAnsi"/>
                <w:b w:val="0"/>
                <w:bCs w:val="0"/>
                <w:lang w:eastAsia="en-GB"/>
              </w:rPr>
              <w:t>and</w:t>
            </w:r>
            <w:proofErr w:type="gramEnd"/>
            <w:r>
              <w:rPr>
                <w:rFonts w:eastAsiaTheme="minorEastAsia" w:cstheme="minorHAnsi"/>
                <w:b w:val="0"/>
                <w:bCs w:val="0"/>
                <w:lang w:eastAsia="en-GB"/>
              </w:rPr>
              <w:t xml:space="preserve"> the National Management Centre</w:t>
            </w:r>
            <w:r w:rsidR="0084179D">
              <w:rPr>
                <w:rFonts w:eastAsiaTheme="minorEastAsia" w:cstheme="minorHAnsi"/>
                <w:b w:val="0"/>
                <w:bCs w:val="0"/>
                <w:lang w:eastAsia="en-GB"/>
              </w:rPr>
              <w:t xml:space="preserve"> (NMC)</w:t>
            </w:r>
            <w:r>
              <w:rPr>
                <w:rFonts w:eastAsiaTheme="minorEastAsia" w:cstheme="minorHAnsi"/>
                <w:b w:val="0"/>
                <w:bCs w:val="0"/>
                <w:lang w:eastAsia="en-GB"/>
              </w:rPr>
              <w:t xml:space="preserve">, in </w:t>
            </w:r>
            <w:r w:rsidR="00256FF3">
              <w:rPr>
                <w:rFonts w:eastAsiaTheme="minorEastAsia" w:cstheme="minorHAnsi"/>
                <w:b w:val="0"/>
                <w:bCs w:val="0"/>
                <w:lang w:eastAsia="en-GB"/>
              </w:rPr>
              <w:t xml:space="preserve">particular </w:t>
            </w:r>
            <w:r>
              <w:rPr>
                <w:rFonts w:eastAsiaTheme="minorEastAsia" w:cstheme="minorHAnsi"/>
                <w:b w:val="0"/>
                <w:bCs w:val="0"/>
                <w:lang w:eastAsia="en-GB"/>
              </w:rPr>
              <w:t>international standards</w:t>
            </w:r>
            <w:r w:rsidR="00D8683A">
              <w:rPr>
                <w:rFonts w:eastAsiaTheme="minorEastAsia" w:cstheme="minorHAnsi"/>
                <w:b w:val="0"/>
                <w:bCs w:val="0"/>
                <w:lang w:eastAsia="en-GB"/>
              </w:rPr>
              <w:t xml:space="preserve"> such as </w:t>
            </w:r>
            <w:r w:rsidR="004F4CAB">
              <w:rPr>
                <w:rFonts w:eastAsiaTheme="minorEastAsia" w:cstheme="minorHAnsi"/>
                <w:b w:val="0"/>
                <w:bCs w:val="0"/>
                <w:lang w:eastAsia="en-GB"/>
              </w:rPr>
              <w:t>National Institute of Standards and Technology (NIST)</w:t>
            </w:r>
            <w:r w:rsidR="00CE3976">
              <w:rPr>
                <w:rFonts w:eastAsiaTheme="minorEastAsia" w:cstheme="minorHAnsi"/>
                <w:b w:val="0"/>
                <w:bCs w:val="0"/>
                <w:lang w:eastAsia="en-GB"/>
              </w:rPr>
              <w:t xml:space="preserve">, </w:t>
            </w:r>
            <w:r w:rsidR="00D8683A">
              <w:rPr>
                <w:rFonts w:eastAsiaTheme="minorEastAsia" w:cstheme="minorHAnsi"/>
                <w:b w:val="0"/>
                <w:bCs w:val="0"/>
                <w:lang w:eastAsia="en-GB"/>
              </w:rPr>
              <w:t>ISO27001</w:t>
            </w:r>
            <w:r w:rsidR="00D962E7">
              <w:rPr>
                <w:rFonts w:eastAsiaTheme="minorEastAsia" w:cstheme="minorHAnsi"/>
                <w:b w:val="0"/>
                <w:bCs w:val="0"/>
                <w:lang w:eastAsia="en-GB"/>
              </w:rPr>
              <w:t xml:space="preserve"> and any other applicable standards</w:t>
            </w:r>
            <w:r w:rsidR="00B00B84">
              <w:rPr>
                <w:rFonts w:eastAsiaTheme="minorEastAsia" w:cstheme="minorHAnsi"/>
                <w:b w:val="0"/>
                <w:bCs w:val="0"/>
                <w:lang w:eastAsia="en-GB"/>
              </w:rPr>
              <w:t xml:space="preserve">. </w:t>
            </w:r>
          </w:p>
          <w:p w14:paraId="48BC23EC" w14:textId="77777777" w:rsidR="00AF4A4A" w:rsidRDefault="00AF4A4A" w:rsidP="00C9390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568"/>
              <w:jc w:val="both"/>
              <w:rPr>
                <w:rFonts w:eastAsiaTheme="minorEastAsia" w:cstheme="minorHAnsi"/>
                <w:lang w:eastAsia="en-GB"/>
              </w:rPr>
            </w:pPr>
          </w:p>
          <w:p w14:paraId="31DB1A66" w14:textId="29C9EDC3" w:rsidR="00CF080F" w:rsidRDefault="00AF4A4A" w:rsidP="00C9390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568"/>
              <w:jc w:val="both"/>
              <w:rPr>
                <w:rFonts w:eastAsiaTheme="minorEastAsia" w:cstheme="minorHAnsi"/>
                <w:lang w:eastAsia="en-GB"/>
              </w:rPr>
            </w:pPr>
            <w:r>
              <w:rPr>
                <w:rFonts w:eastAsiaTheme="minorEastAsia" w:cstheme="minorHAnsi"/>
                <w:b w:val="0"/>
                <w:bCs w:val="0"/>
                <w:lang w:eastAsia="en-GB"/>
              </w:rPr>
              <w:t xml:space="preserve">The ISO will act as </w:t>
            </w:r>
            <w:r w:rsidR="00D521BF">
              <w:rPr>
                <w:rFonts w:eastAsiaTheme="minorEastAsia" w:cstheme="minorHAnsi"/>
                <w:b w:val="0"/>
                <w:bCs w:val="0"/>
                <w:lang w:eastAsia="en-GB"/>
              </w:rPr>
              <w:t>F</w:t>
            </w:r>
            <w:r>
              <w:rPr>
                <w:rFonts w:eastAsiaTheme="minorEastAsia" w:cstheme="minorHAnsi"/>
                <w:b w:val="0"/>
                <w:bCs w:val="0"/>
                <w:lang w:eastAsia="en-GB"/>
              </w:rPr>
              <w:t xml:space="preserve">orce </w:t>
            </w:r>
            <w:r w:rsidR="00D521BF">
              <w:rPr>
                <w:rFonts w:eastAsiaTheme="minorEastAsia" w:cstheme="minorHAnsi"/>
                <w:b w:val="0"/>
                <w:bCs w:val="0"/>
                <w:lang w:eastAsia="en-GB"/>
              </w:rPr>
              <w:t>A</w:t>
            </w:r>
            <w:r>
              <w:rPr>
                <w:rFonts w:eastAsiaTheme="minorEastAsia" w:cstheme="minorHAnsi"/>
                <w:b w:val="0"/>
                <w:bCs w:val="0"/>
                <w:lang w:eastAsia="en-GB"/>
              </w:rPr>
              <w:t xml:space="preserve">ssurer </w:t>
            </w:r>
            <w:r w:rsidR="00B803D5">
              <w:rPr>
                <w:rFonts w:eastAsiaTheme="minorEastAsia" w:cstheme="minorHAnsi"/>
                <w:b w:val="0"/>
                <w:bCs w:val="0"/>
                <w:lang w:eastAsia="en-GB"/>
              </w:rPr>
              <w:t>to ensure that all</w:t>
            </w:r>
            <w:r w:rsidR="007C2760">
              <w:rPr>
                <w:rFonts w:eastAsiaTheme="minorEastAsia" w:cstheme="minorHAnsi"/>
                <w:b w:val="0"/>
                <w:bCs w:val="0"/>
                <w:lang w:eastAsia="en-GB"/>
              </w:rPr>
              <w:t xml:space="preserve"> business critical and essential policing systems are assured and compliant with the standards required by </w:t>
            </w:r>
            <w:r w:rsidR="0057315B">
              <w:rPr>
                <w:rFonts w:eastAsiaTheme="minorEastAsia" w:cstheme="minorHAnsi"/>
                <w:b w:val="0"/>
                <w:bCs w:val="0"/>
                <w:lang w:eastAsia="en-GB"/>
              </w:rPr>
              <w:t>PDS</w:t>
            </w:r>
            <w:r w:rsidR="00D521BF">
              <w:rPr>
                <w:rFonts w:eastAsiaTheme="minorEastAsia" w:cstheme="minorHAnsi"/>
                <w:b w:val="0"/>
                <w:bCs w:val="0"/>
                <w:lang w:eastAsia="en-GB"/>
              </w:rPr>
              <w:t>,</w:t>
            </w:r>
            <w:r w:rsidR="007C2760">
              <w:rPr>
                <w:rFonts w:eastAsiaTheme="minorEastAsia" w:cstheme="minorHAnsi"/>
                <w:b w:val="0"/>
                <w:bCs w:val="0"/>
                <w:lang w:eastAsia="en-GB"/>
              </w:rPr>
              <w:t xml:space="preserve"> </w:t>
            </w:r>
            <w:r w:rsidR="00D521BF">
              <w:rPr>
                <w:rFonts w:eastAsiaTheme="minorEastAsia" w:cstheme="minorHAnsi"/>
                <w:b w:val="0"/>
                <w:bCs w:val="0"/>
                <w:lang w:eastAsia="en-GB"/>
              </w:rPr>
              <w:t>C</w:t>
            </w:r>
            <w:r w:rsidR="007C2760">
              <w:rPr>
                <w:rFonts w:eastAsiaTheme="minorEastAsia" w:cstheme="minorHAnsi"/>
                <w:b w:val="0"/>
                <w:bCs w:val="0"/>
                <w:lang w:eastAsia="en-GB"/>
              </w:rPr>
              <w:t xml:space="preserve">ommunity </w:t>
            </w:r>
            <w:r w:rsidR="00D521BF">
              <w:rPr>
                <w:rFonts w:eastAsiaTheme="minorEastAsia" w:cstheme="minorHAnsi"/>
                <w:b w:val="0"/>
                <w:bCs w:val="0"/>
                <w:lang w:eastAsia="en-GB"/>
              </w:rPr>
              <w:t>S</w:t>
            </w:r>
            <w:r w:rsidR="007C2760">
              <w:rPr>
                <w:rFonts w:eastAsiaTheme="minorEastAsia" w:cstheme="minorHAnsi"/>
                <w:b w:val="0"/>
                <w:bCs w:val="0"/>
                <w:lang w:eastAsia="en-GB"/>
              </w:rPr>
              <w:t xml:space="preserve">ecurity </w:t>
            </w:r>
            <w:r w:rsidR="00D962E7">
              <w:rPr>
                <w:rFonts w:eastAsiaTheme="minorEastAsia" w:cstheme="minorHAnsi"/>
                <w:b w:val="0"/>
                <w:bCs w:val="0"/>
                <w:lang w:eastAsia="en-GB"/>
              </w:rPr>
              <w:t>P</w:t>
            </w:r>
            <w:r w:rsidR="007C2760">
              <w:rPr>
                <w:rFonts w:eastAsiaTheme="minorEastAsia" w:cstheme="minorHAnsi"/>
                <w:b w:val="0"/>
                <w:bCs w:val="0"/>
                <w:lang w:eastAsia="en-GB"/>
              </w:rPr>
              <w:t>olicy</w:t>
            </w:r>
            <w:r w:rsidR="00D521BF">
              <w:rPr>
                <w:rFonts w:eastAsiaTheme="minorEastAsia" w:cstheme="minorHAnsi"/>
                <w:b w:val="0"/>
                <w:bCs w:val="0"/>
                <w:lang w:eastAsia="en-GB"/>
              </w:rPr>
              <w:t xml:space="preserve"> (CSP)</w:t>
            </w:r>
            <w:r w:rsidR="007C2760">
              <w:rPr>
                <w:rFonts w:eastAsiaTheme="minorEastAsia" w:cstheme="minorHAnsi"/>
                <w:b w:val="0"/>
                <w:bCs w:val="0"/>
                <w:lang w:eastAsia="en-GB"/>
              </w:rPr>
              <w:t>, HM</w:t>
            </w:r>
            <w:r w:rsidR="00D521BF">
              <w:rPr>
                <w:rFonts w:eastAsiaTheme="minorEastAsia" w:cstheme="minorHAnsi"/>
                <w:b w:val="0"/>
                <w:bCs w:val="0"/>
                <w:lang w:eastAsia="en-GB"/>
              </w:rPr>
              <w:t xml:space="preserve">G </w:t>
            </w:r>
            <w:r w:rsidR="007C2760">
              <w:rPr>
                <w:rFonts w:eastAsiaTheme="minorEastAsia" w:cstheme="minorHAnsi"/>
                <w:b w:val="0"/>
                <w:bCs w:val="0"/>
                <w:lang w:eastAsia="en-GB"/>
              </w:rPr>
              <w:t>S</w:t>
            </w:r>
            <w:r w:rsidR="00D521BF">
              <w:rPr>
                <w:rFonts w:eastAsiaTheme="minorEastAsia" w:cstheme="minorHAnsi"/>
                <w:b w:val="0"/>
                <w:bCs w:val="0"/>
                <w:lang w:eastAsia="en-GB"/>
              </w:rPr>
              <w:t xml:space="preserve">ecurity Policy </w:t>
            </w:r>
            <w:r w:rsidR="007C2760">
              <w:rPr>
                <w:rFonts w:eastAsiaTheme="minorEastAsia" w:cstheme="minorHAnsi"/>
                <w:b w:val="0"/>
                <w:bCs w:val="0"/>
                <w:lang w:eastAsia="en-GB"/>
              </w:rPr>
              <w:t>F</w:t>
            </w:r>
            <w:r w:rsidR="00D521BF">
              <w:rPr>
                <w:rFonts w:eastAsiaTheme="minorEastAsia" w:cstheme="minorHAnsi"/>
                <w:b w:val="0"/>
                <w:bCs w:val="0"/>
                <w:lang w:eastAsia="en-GB"/>
              </w:rPr>
              <w:t>ramework</w:t>
            </w:r>
            <w:r w:rsidR="007C2760">
              <w:rPr>
                <w:rFonts w:eastAsiaTheme="minorEastAsia" w:cstheme="minorHAnsi"/>
                <w:b w:val="0"/>
                <w:bCs w:val="0"/>
                <w:lang w:eastAsia="en-GB"/>
              </w:rPr>
              <w:t>, N</w:t>
            </w:r>
            <w:r w:rsidR="00D521BF">
              <w:rPr>
                <w:rFonts w:eastAsiaTheme="minorEastAsia" w:cstheme="minorHAnsi"/>
                <w:b w:val="0"/>
                <w:bCs w:val="0"/>
                <w:lang w:eastAsia="en-GB"/>
              </w:rPr>
              <w:t xml:space="preserve">ational </w:t>
            </w:r>
            <w:r w:rsidR="007C2760">
              <w:rPr>
                <w:rFonts w:eastAsiaTheme="minorEastAsia" w:cstheme="minorHAnsi"/>
                <w:b w:val="0"/>
                <w:bCs w:val="0"/>
                <w:lang w:eastAsia="en-GB"/>
              </w:rPr>
              <w:t>C</w:t>
            </w:r>
            <w:r w:rsidR="00D521BF">
              <w:rPr>
                <w:rFonts w:eastAsiaTheme="minorEastAsia" w:cstheme="minorHAnsi"/>
                <w:b w:val="0"/>
                <w:bCs w:val="0"/>
                <w:lang w:eastAsia="en-GB"/>
              </w:rPr>
              <w:t>yber Security Centre (NCSC)</w:t>
            </w:r>
            <w:r w:rsidR="00D962E7">
              <w:rPr>
                <w:rFonts w:eastAsiaTheme="minorEastAsia" w:cstheme="minorHAnsi"/>
                <w:b w:val="0"/>
                <w:bCs w:val="0"/>
                <w:lang w:eastAsia="en-GB"/>
              </w:rPr>
              <w:t xml:space="preserve"> </w:t>
            </w:r>
            <w:r w:rsidR="00D521BF">
              <w:rPr>
                <w:rFonts w:eastAsiaTheme="minorEastAsia" w:cstheme="minorHAnsi"/>
                <w:b w:val="0"/>
                <w:bCs w:val="0"/>
                <w:lang w:eastAsia="en-GB"/>
              </w:rPr>
              <w:t>and</w:t>
            </w:r>
            <w:r w:rsidR="007C2760">
              <w:rPr>
                <w:rFonts w:eastAsiaTheme="minorEastAsia" w:cstheme="minorHAnsi"/>
                <w:b w:val="0"/>
                <w:bCs w:val="0"/>
                <w:lang w:eastAsia="en-GB"/>
              </w:rPr>
              <w:t xml:space="preserve"> D</w:t>
            </w:r>
            <w:r w:rsidR="00D521BF">
              <w:rPr>
                <w:rFonts w:eastAsiaTheme="minorEastAsia" w:cstheme="minorHAnsi"/>
                <w:b w:val="0"/>
                <w:bCs w:val="0"/>
                <w:lang w:eastAsia="en-GB"/>
              </w:rPr>
              <w:t xml:space="preserve">ata Protection </w:t>
            </w:r>
            <w:r w:rsidR="007C2760">
              <w:rPr>
                <w:rFonts w:eastAsiaTheme="minorEastAsia" w:cstheme="minorHAnsi"/>
                <w:b w:val="0"/>
                <w:bCs w:val="0"/>
                <w:lang w:eastAsia="en-GB"/>
              </w:rPr>
              <w:t>A</w:t>
            </w:r>
            <w:r w:rsidR="00D521BF">
              <w:rPr>
                <w:rFonts w:eastAsiaTheme="minorEastAsia" w:cstheme="minorHAnsi"/>
                <w:b w:val="0"/>
                <w:bCs w:val="0"/>
                <w:lang w:eastAsia="en-GB"/>
              </w:rPr>
              <w:t>ct (DPA)</w:t>
            </w:r>
            <w:r w:rsidR="00D962E7">
              <w:rPr>
                <w:rFonts w:eastAsiaTheme="minorEastAsia" w:cstheme="minorHAnsi"/>
                <w:b w:val="0"/>
                <w:bCs w:val="0"/>
                <w:lang w:eastAsia="en-GB"/>
              </w:rPr>
              <w:t xml:space="preserve"> / General Data Protection Regulation (GDPR)</w:t>
            </w:r>
            <w:r w:rsidR="007C2760">
              <w:rPr>
                <w:rFonts w:eastAsiaTheme="minorEastAsia" w:cstheme="minorHAnsi"/>
                <w:b w:val="0"/>
                <w:bCs w:val="0"/>
                <w:lang w:eastAsia="en-GB"/>
              </w:rPr>
              <w:t xml:space="preserve">. </w:t>
            </w:r>
          </w:p>
          <w:p w14:paraId="6E764951" w14:textId="77777777" w:rsidR="00CF080F" w:rsidRDefault="00CF080F" w:rsidP="00C9390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568"/>
              <w:jc w:val="both"/>
              <w:rPr>
                <w:rFonts w:eastAsiaTheme="minorEastAsia" w:cstheme="minorHAnsi"/>
                <w:lang w:eastAsia="en-GB"/>
              </w:rPr>
            </w:pPr>
          </w:p>
          <w:p w14:paraId="619B048B" w14:textId="1CA29254" w:rsidR="00AC0C44" w:rsidRDefault="007C2760" w:rsidP="00C9390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568"/>
              <w:jc w:val="both"/>
              <w:rPr>
                <w:rFonts w:eastAsiaTheme="minorEastAsia" w:cstheme="minorHAnsi"/>
                <w:lang w:eastAsia="en-GB"/>
              </w:rPr>
            </w:pPr>
            <w:r>
              <w:rPr>
                <w:rFonts w:eastAsiaTheme="minorEastAsia" w:cstheme="minorHAnsi"/>
                <w:b w:val="0"/>
                <w:bCs w:val="0"/>
                <w:lang w:eastAsia="en-GB"/>
              </w:rPr>
              <w:t xml:space="preserve">Responsibilities include undertaking of technically complex and detailed risk assessments and compiling </w:t>
            </w:r>
            <w:r w:rsidR="000A331A">
              <w:rPr>
                <w:rFonts w:eastAsiaTheme="minorEastAsia" w:cstheme="minorHAnsi"/>
                <w:b w:val="0"/>
                <w:bCs w:val="0"/>
                <w:lang w:eastAsia="en-GB"/>
              </w:rPr>
              <w:t>formal R</w:t>
            </w:r>
            <w:r>
              <w:rPr>
                <w:rFonts w:eastAsiaTheme="minorEastAsia" w:cstheme="minorHAnsi"/>
                <w:b w:val="0"/>
                <w:bCs w:val="0"/>
                <w:lang w:eastAsia="en-GB"/>
              </w:rPr>
              <w:t xml:space="preserve">isk </w:t>
            </w:r>
            <w:r w:rsidR="000A331A">
              <w:rPr>
                <w:rFonts w:eastAsiaTheme="minorEastAsia" w:cstheme="minorHAnsi"/>
                <w:b w:val="0"/>
                <w:bCs w:val="0"/>
                <w:lang w:eastAsia="en-GB"/>
              </w:rPr>
              <w:t>A</w:t>
            </w:r>
            <w:r>
              <w:rPr>
                <w:rFonts w:eastAsiaTheme="minorEastAsia" w:cstheme="minorHAnsi"/>
                <w:b w:val="0"/>
                <w:bCs w:val="0"/>
                <w:lang w:eastAsia="en-GB"/>
              </w:rPr>
              <w:t xml:space="preserve">ssessment and </w:t>
            </w:r>
            <w:r w:rsidR="000A331A">
              <w:rPr>
                <w:rFonts w:eastAsiaTheme="minorEastAsia" w:cstheme="minorHAnsi"/>
                <w:b w:val="0"/>
                <w:bCs w:val="0"/>
                <w:lang w:eastAsia="en-GB"/>
              </w:rPr>
              <w:t>A</w:t>
            </w:r>
            <w:r>
              <w:rPr>
                <w:rFonts w:eastAsiaTheme="minorEastAsia" w:cstheme="minorHAnsi"/>
                <w:b w:val="0"/>
                <w:bCs w:val="0"/>
                <w:lang w:eastAsia="en-GB"/>
              </w:rPr>
              <w:t xml:space="preserve">ssurance </w:t>
            </w:r>
            <w:r w:rsidR="00E974C9">
              <w:rPr>
                <w:rFonts w:eastAsiaTheme="minorEastAsia" w:cstheme="minorHAnsi"/>
                <w:b w:val="0"/>
                <w:bCs w:val="0"/>
                <w:lang w:eastAsia="en-GB"/>
              </w:rPr>
              <w:t>Report</w:t>
            </w:r>
            <w:r w:rsidR="00C16DD4">
              <w:rPr>
                <w:rFonts w:eastAsiaTheme="minorEastAsia" w:cstheme="minorHAnsi"/>
                <w:b w:val="0"/>
                <w:bCs w:val="0"/>
                <w:lang w:eastAsia="en-GB"/>
              </w:rPr>
              <w:t>s</w:t>
            </w:r>
            <w:r>
              <w:rPr>
                <w:rFonts w:eastAsiaTheme="minorEastAsia" w:cstheme="minorHAnsi"/>
                <w:b w:val="0"/>
                <w:bCs w:val="0"/>
                <w:lang w:eastAsia="en-GB"/>
              </w:rPr>
              <w:t xml:space="preserve"> for the approval by </w:t>
            </w:r>
            <w:r w:rsidR="00D962E7">
              <w:rPr>
                <w:rFonts w:eastAsiaTheme="minorEastAsia" w:cstheme="minorHAnsi"/>
                <w:b w:val="0"/>
                <w:bCs w:val="0"/>
                <w:lang w:eastAsia="en-GB"/>
              </w:rPr>
              <w:t>the Information Security Manager</w:t>
            </w:r>
            <w:r>
              <w:rPr>
                <w:rFonts w:eastAsiaTheme="minorEastAsia" w:cstheme="minorHAnsi"/>
                <w:b w:val="0"/>
                <w:bCs w:val="0"/>
                <w:lang w:eastAsia="en-GB"/>
              </w:rPr>
              <w:t xml:space="preserve"> and ultimately the S</w:t>
            </w:r>
            <w:r w:rsidR="00D521BF">
              <w:rPr>
                <w:rFonts w:eastAsiaTheme="minorEastAsia" w:cstheme="minorHAnsi"/>
                <w:b w:val="0"/>
                <w:bCs w:val="0"/>
                <w:lang w:eastAsia="en-GB"/>
              </w:rPr>
              <w:t xml:space="preserve">enior </w:t>
            </w:r>
            <w:r w:rsidR="00E974C9">
              <w:rPr>
                <w:rFonts w:eastAsiaTheme="minorEastAsia" w:cstheme="minorHAnsi"/>
                <w:b w:val="0"/>
                <w:bCs w:val="0"/>
                <w:lang w:eastAsia="en-GB"/>
              </w:rPr>
              <w:t>Information</w:t>
            </w:r>
            <w:r w:rsidR="00D521BF">
              <w:rPr>
                <w:rFonts w:eastAsiaTheme="minorEastAsia" w:cstheme="minorHAnsi"/>
                <w:b w:val="0"/>
                <w:bCs w:val="0"/>
                <w:lang w:eastAsia="en-GB"/>
              </w:rPr>
              <w:t xml:space="preserve"> </w:t>
            </w:r>
            <w:r w:rsidR="00D962E7">
              <w:rPr>
                <w:rFonts w:eastAsiaTheme="minorEastAsia" w:cstheme="minorHAnsi"/>
                <w:b w:val="0"/>
                <w:bCs w:val="0"/>
                <w:lang w:eastAsia="en-GB"/>
              </w:rPr>
              <w:t xml:space="preserve">Risk </w:t>
            </w:r>
            <w:r>
              <w:rPr>
                <w:rFonts w:eastAsiaTheme="minorEastAsia" w:cstheme="minorHAnsi"/>
                <w:b w:val="0"/>
                <w:bCs w:val="0"/>
                <w:lang w:eastAsia="en-GB"/>
              </w:rPr>
              <w:t>O</w:t>
            </w:r>
            <w:r w:rsidR="00D521BF">
              <w:rPr>
                <w:rFonts w:eastAsiaTheme="minorEastAsia" w:cstheme="minorHAnsi"/>
                <w:b w:val="0"/>
                <w:bCs w:val="0"/>
                <w:lang w:eastAsia="en-GB"/>
              </w:rPr>
              <w:t>wner (SIRO)</w:t>
            </w:r>
            <w:r>
              <w:rPr>
                <w:rFonts w:eastAsiaTheme="minorEastAsia" w:cstheme="minorHAnsi"/>
                <w:b w:val="0"/>
                <w:bCs w:val="0"/>
                <w:lang w:eastAsia="en-GB"/>
              </w:rPr>
              <w:t xml:space="preserve">. </w:t>
            </w:r>
          </w:p>
          <w:p w14:paraId="44C2064F" w14:textId="63F24DAE" w:rsidR="00DE5E31" w:rsidRPr="00C9390A" w:rsidRDefault="00DE5E31" w:rsidP="00C9390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568"/>
              <w:jc w:val="both"/>
              <w:rPr>
                <w:rFonts w:eastAsiaTheme="minorEastAsia" w:cstheme="minorHAnsi"/>
                <w:lang w:eastAsia="en-GB"/>
              </w:rPr>
            </w:pPr>
          </w:p>
        </w:tc>
      </w:tr>
      <w:tr w:rsidR="00E90E2C" w14:paraId="3FCEE781" w14:textId="77777777" w:rsidTr="00BE6B91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</w:tcPr>
          <w:p w14:paraId="72EE6CC0" w14:textId="204E9B2E" w:rsidR="00E90E2C" w:rsidRPr="00C9390A" w:rsidRDefault="002D7415" w:rsidP="002D7415">
            <w:pPr>
              <w:rPr>
                <w:b w:val="0"/>
                <w:bCs w:val="0"/>
                <w:color w:val="2F5496" w:themeColor="accent1" w:themeShade="BF"/>
                <w:sz w:val="26"/>
                <w:szCs w:val="26"/>
              </w:rPr>
            </w:pPr>
            <w:proofErr w:type="gramStart"/>
            <w:r w:rsidRPr="00FE19A2">
              <w:rPr>
                <w:color w:val="2F5496" w:themeColor="accent1" w:themeShade="BF"/>
                <w:sz w:val="26"/>
                <w:szCs w:val="26"/>
              </w:rPr>
              <w:t xml:space="preserve">C  </w:t>
            </w:r>
            <w:r w:rsidR="00E90E2C" w:rsidRPr="00FE19A2">
              <w:rPr>
                <w:color w:val="2F5496" w:themeColor="accent1" w:themeShade="BF"/>
                <w:sz w:val="26"/>
                <w:szCs w:val="26"/>
              </w:rPr>
              <w:t>Dimensions</w:t>
            </w:r>
            <w:proofErr w:type="gramEnd"/>
            <w:r w:rsidR="00E90E2C" w:rsidRPr="00FE19A2">
              <w:rPr>
                <w:color w:val="2F5496" w:themeColor="accent1" w:themeShade="BF"/>
                <w:sz w:val="26"/>
                <w:szCs w:val="26"/>
              </w:rPr>
              <w:t xml:space="preserve"> of the Post</w:t>
            </w:r>
          </w:p>
        </w:tc>
      </w:tr>
      <w:tr w:rsidR="00AC0C44" w14:paraId="52171450" w14:textId="77777777" w:rsidTr="00527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</w:tcPr>
          <w:p w14:paraId="60313838" w14:textId="451818A2" w:rsidR="00AC0C44" w:rsidRDefault="000B7291" w:rsidP="00C9390A">
            <w:pPr>
              <w:pStyle w:val="BodyText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B729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The decisions and advice given by the post holder could have an impact on </w:t>
            </w:r>
            <w:r w:rsidR="00AC616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both </w:t>
            </w:r>
            <w:r w:rsidRPr="000B729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the expenditure</w:t>
            </w:r>
            <w:r w:rsidR="000A331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, resourcing</w:t>
            </w:r>
            <w:r w:rsidRPr="000B729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1E6D8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and senior decision making on</w:t>
            </w:r>
            <w:r w:rsidRPr="000B729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projects/department</w:t>
            </w:r>
            <w:r w:rsidR="001E6D8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</w:t>
            </w:r>
          </w:p>
          <w:p w14:paraId="7D7379DD" w14:textId="50080EEB" w:rsidR="00DE5E31" w:rsidRPr="00C9390A" w:rsidRDefault="00DE5E31" w:rsidP="00C9390A">
            <w:pPr>
              <w:pStyle w:val="BodyText"/>
              <w:kinsoku w:val="0"/>
              <w:overflowPunct w:val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</w:tbl>
    <w:p w14:paraId="468325F2" w14:textId="77777777" w:rsidR="0082656C" w:rsidRDefault="0082656C">
      <w:r>
        <w:rPr>
          <w:b/>
          <w:bCs/>
        </w:rPr>
        <w:br w:type="page"/>
      </w:r>
    </w:p>
    <w:tbl>
      <w:tblPr>
        <w:tblStyle w:val="GridTable2-Accent11"/>
        <w:tblpPr w:leftFromText="180" w:rightFromText="180" w:vertAnchor="text" w:horzAnchor="margin" w:tblpX="-431" w:tblpY="100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Select Division"/>
      </w:tblPr>
      <w:tblGrid>
        <w:gridCol w:w="9918"/>
      </w:tblGrid>
      <w:tr w:rsidR="00E90E2C" w14:paraId="0BA56F8F" w14:textId="77777777" w:rsidTr="008265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tcBorders>
              <w:top w:val="single" w:sz="4" w:space="0" w:color="auto"/>
              <w:bottom w:val="single" w:sz="4" w:space="0" w:color="auto"/>
            </w:tcBorders>
          </w:tcPr>
          <w:p w14:paraId="5A7312CF" w14:textId="72C9E5D6" w:rsidR="00E90E2C" w:rsidRPr="00AC0C44" w:rsidRDefault="002D7415" w:rsidP="00AC0C44">
            <w:pPr>
              <w:rPr>
                <w:b w:val="0"/>
                <w:bCs w:val="0"/>
                <w:color w:val="2F5496" w:themeColor="accent1" w:themeShade="BF"/>
                <w:sz w:val="26"/>
                <w:szCs w:val="26"/>
              </w:rPr>
            </w:pPr>
            <w:proofErr w:type="gramStart"/>
            <w:r w:rsidRPr="002F3D81">
              <w:rPr>
                <w:color w:val="2F5496" w:themeColor="accent1" w:themeShade="BF"/>
                <w:sz w:val="26"/>
                <w:szCs w:val="26"/>
              </w:rPr>
              <w:lastRenderedPageBreak/>
              <w:t xml:space="preserve">D </w:t>
            </w:r>
            <w:r w:rsidR="00126C24">
              <w:rPr>
                <w:color w:val="2F5496" w:themeColor="accent1" w:themeShade="BF"/>
                <w:sz w:val="26"/>
                <w:szCs w:val="26"/>
              </w:rPr>
              <w:t xml:space="preserve"> </w:t>
            </w:r>
            <w:r w:rsidR="00E90E2C" w:rsidRPr="002F3D81">
              <w:rPr>
                <w:color w:val="2F5496" w:themeColor="accent1" w:themeShade="BF"/>
                <w:sz w:val="26"/>
                <w:szCs w:val="26"/>
              </w:rPr>
              <w:t>Principal</w:t>
            </w:r>
            <w:proofErr w:type="gramEnd"/>
            <w:r w:rsidR="00E90E2C" w:rsidRPr="002F3D81">
              <w:rPr>
                <w:color w:val="2F5496" w:themeColor="accent1" w:themeShade="BF"/>
                <w:sz w:val="26"/>
                <w:szCs w:val="26"/>
              </w:rPr>
              <w:t xml:space="preserve"> Accountabilitie</w:t>
            </w:r>
            <w:r w:rsidR="00AC0C44">
              <w:rPr>
                <w:color w:val="2F5496" w:themeColor="accent1" w:themeShade="BF"/>
                <w:sz w:val="26"/>
                <w:szCs w:val="26"/>
              </w:rPr>
              <w:t>s</w:t>
            </w:r>
          </w:p>
        </w:tc>
      </w:tr>
      <w:tr w:rsidR="00E90E2C" w14:paraId="57CC7951" w14:textId="77777777" w:rsidTr="008265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tcBorders>
              <w:top w:val="single" w:sz="4" w:space="0" w:color="auto"/>
            </w:tcBorders>
          </w:tcPr>
          <w:p w14:paraId="7A05B4F5" w14:textId="355B907F" w:rsidR="008850D6" w:rsidRDefault="00486A21" w:rsidP="00887A05">
            <w:pPr>
              <w:pStyle w:val="NormalWeb"/>
              <w:shd w:val="clear" w:color="auto" w:fill="D9E2F3" w:themeFill="accent1" w:themeFillTint="33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04793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Develops and maintains a suite of policies and guidance to create a </w:t>
            </w:r>
            <w:r w:rsidR="000A331A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governance </w:t>
            </w:r>
            <w:r w:rsidRPr="00B04793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framework to provide appropriate </w:t>
            </w:r>
            <w:r w:rsidR="0061466F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levels of </w:t>
            </w:r>
            <w:r w:rsidRPr="00B04793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security of information in BTP. </w:t>
            </w:r>
            <w:r w:rsidR="008850D6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This includes interpreting national policies and P</w:t>
            </w:r>
            <w:r w:rsidR="00B96B08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olice </w:t>
            </w:r>
            <w:r w:rsidR="008850D6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D</w:t>
            </w:r>
            <w:r w:rsidR="00B96B08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igital </w:t>
            </w:r>
            <w:r w:rsidR="008850D6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S</w:t>
            </w:r>
            <w:r w:rsidR="00B96B08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ervices (PDS)</w:t>
            </w:r>
            <w:r w:rsidR="008850D6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 policy and guidance to provide a policy framework supporting best practice for </w:t>
            </w:r>
            <w:r w:rsidR="00D54F57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safeguarding information systems, </w:t>
            </w:r>
            <w:proofErr w:type="gramStart"/>
            <w:r w:rsidR="00D54F57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assets</w:t>
            </w:r>
            <w:proofErr w:type="gramEnd"/>
            <w:r w:rsidR="00D54F57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 and our people</w:t>
            </w:r>
            <w:r w:rsidR="008850D6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.</w:t>
            </w:r>
          </w:p>
          <w:p w14:paraId="2BB2A8C3" w14:textId="77777777" w:rsidR="008850D6" w:rsidRDefault="008850D6" w:rsidP="00887A05">
            <w:pPr>
              <w:pStyle w:val="NormalWeb"/>
              <w:shd w:val="clear" w:color="auto" w:fill="D9E2F3" w:themeFill="accent1" w:themeFillTint="33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93923B4" w14:textId="5885E1C2" w:rsidR="0014252E" w:rsidRDefault="00486A21" w:rsidP="00887A05">
            <w:pPr>
              <w:pStyle w:val="NormalWeb"/>
              <w:shd w:val="clear" w:color="auto" w:fill="D9E2F3" w:themeFill="accent1" w:themeFillTint="33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04793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Provides advi</w:t>
            </w:r>
            <w:r w:rsidR="000A331A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c</w:t>
            </w:r>
            <w:r w:rsidRPr="00B04793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e and </w:t>
            </w:r>
            <w:r w:rsidR="00E974C9" w:rsidRPr="00B04793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guid</w:t>
            </w:r>
            <w:r w:rsidR="00E974C9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ance</w:t>
            </w:r>
            <w:r w:rsidR="00702D9D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r w:rsidR="00D54F57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across all areas of the business on a daily basis, which includes advice on </w:t>
            </w:r>
            <w:r w:rsidR="0014252E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appropriate </w:t>
            </w:r>
            <w:r w:rsidR="00D54F57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physical and technical control measures</w:t>
            </w:r>
            <w:r w:rsidR="00DA0763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, as well as</w:t>
            </w:r>
            <w:r w:rsidR="00D54F57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r w:rsidR="0014252E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relevant </w:t>
            </w:r>
            <w:r w:rsidR="00D54F57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policy </w:t>
            </w:r>
            <w:r w:rsidR="0014252E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or operating </w:t>
            </w:r>
            <w:proofErr w:type="gramStart"/>
            <w:r w:rsidR="0014252E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procedures </w:t>
            </w:r>
            <w:r w:rsidR="00D54F57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 and</w:t>
            </w:r>
            <w:proofErr w:type="gramEnd"/>
            <w:r w:rsidR="00D54F57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 best practice on how to safeguard BTP </w:t>
            </w:r>
            <w:r w:rsidR="00DA0763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information </w:t>
            </w:r>
            <w:r w:rsidR="00D54F57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assets</w:t>
            </w:r>
            <w:r w:rsidR="00DA0763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, generally termed as information security BAU</w:t>
            </w:r>
            <w:r w:rsidR="00D54F57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r w:rsidR="00702D9D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activity</w:t>
            </w:r>
            <w:r w:rsidR="00B96B08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 to safeguard the reputation of BTP</w:t>
            </w:r>
            <w:r w:rsidR="0014252E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.</w:t>
            </w:r>
          </w:p>
          <w:p w14:paraId="63ED432D" w14:textId="77777777" w:rsidR="0014252E" w:rsidRDefault="0014252E" w:rsidP="00887A05">
            <w:pPr>
              <w:pStyle w:val="NormalWeb"/>
              <w:shd w:val="clear" w:color="auto" w:fill="D9E2F3" w:themeFill="accent1" w:themeFillTint="33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2EC40C5" w14:textId="05E5724F" w:rsidR="007C2760" w:rsidRPr="00B04793" w:rsidRDefault="00B96B08" w:rsidP="00887A05">
            <w:pPr>
              <w:pStyle w:val="NormalWeb"/>
              <w:shd w:val="clear" w:color="auto" w:fill="D9E2F3" w:themeFill="accent1" w:themeFillTint="33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E</w:t>
            </w:r>
            <w:r w:rsidR="00486A21" w:rsidRPr="00B04793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nsure</w:t>
            </w:r>
            <w: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s</w:t>
            </w:r>
            <w:r w:rsidR="00486A21" w:rsidRPr="00B04793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 adoption of and adherence to</w:t>
            </w:r>
            <w: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 detailed, technical</w:t>
            </w:r>
            <w:r w:rsidR="00486A21" w:rsidRPr="00B04793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 information assurance standards, strategies, policies and guidance </w:t>
            </w:r>
            <w:r w:rsidR="0014252E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across</w:t>
            </w:r>
            <w:r w:rsidR="00486A21" w:rsidRPr="00B04793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r w:rsidR="0085757D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F</w:t>
            </w:r>
            <w:r w:rsidR="00486A21" w:rsidRPr="00B04793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orce initiatives</w:t>
            </w:r>
            <w:r w:rsidR="000A331A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, </w:t>
            </w:r>
            <w:r w:rsidR="00E974C9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processes,</w:t>
            </w:r>
            <w:r w:rsidR="00486A21" w:rsidRPr="00B04793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 and project</w:t>
            </w:r>
            <w:r w:rsidR="0085757D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s</w:t>
            </w:r>
            <w:r w:rsidR="00702D9D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r w:rsidR="0014252E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involving</w:t>
            </w:r>
            <w:r w:rsidR="00702D9D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 BTP</w:t>
            </w:r>
            <w:r w:rsidR="0014252E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’s</w:t>
            </w:r>
            <w:r w:rsidR="00702D9D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r w:rsidR="0014252E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t</w:t>
            </w:r>
            <w:r w:rsidR="00702D9D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echnology</w:t>
            </w:r>
            <w:r w:rsidR="0014252E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 assets,</w:t>
            </w:r>
            <w:r w:rsidR="00702D9D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proofErr w:type="gramStart"/>
            <w:r w:rsidR="00702D9D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systems</w:t>
            </w:r>
            <w:proofErr w:type="gramEnd"/>
            <w:r w:rsidR="00702D9D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 and information</w:t>
            </w:r>
            <w:r w:rsidR="0014252E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 assets</w:t>
            </w:r>
            <w:r w:rsidR="00702D9D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, </w:t>
            </w:r>
            <w:r w:rsidR="00DA0763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working alongside </w:t>
            </w:r>
            <w:r w:rsidR="00702D9D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Cyber Security for </w:t>
            </w:r>
            <w: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comprehensive </w:t>
            </w:r>
            <w:r w:rsidR="00702D9D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assurance </w:t>
            </w:r>
            <w: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across the business</w:t>
            </w:r>
            <w:r w:rsidR="00486A21" w:rsidRPr="00B04793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.</w:t>
            </w:r>
          </w:p>
          <w:p w14:paraId="23B5A3CF" w14:textId="0A5A0927" w:rsidR="00486A21" w:rsidRPr="00B04793" w:rsidRDefault="00486A21" w:rsidP="00887A05">
            <w:pPr>
              <w:pStyle w:val="NormalWeb"/>
              <w:shd w:val="clear" w:color="auto" w:fill="D9E2F3" w:themeFill="accent1" w:themeFillTint="33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</w:p>
          <w:p w14:paraId="3B1DE58D" w14:textId="23D46E12" w:rsidR="00486A21" w:rsidRPr="00B04793" w:rsidRDefault="00486A21" w:rsidP="00887A05">
            <w:pPr>
              <w:pStyle w:val="NormalWeb"/>
              <w:shd w:val="clear" w:color="auto" w:fill="D9E2F3" w:themeFill="accent1" w:themeFillTint="33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B04793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Plans</w:t>
            </w:r>
            <w:r w:rsidR="00D376CA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, </w:t>
            </w:r>
            <w:r w:rsidR="00E974C9" w:rsidRPr="00B04793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organises,</w:t>
            </w:r>
            <w:r w:rsidRPr="00B04793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 and conducts information assurance </w:t>
            </w:r>
            <w:r w:rsidR="000A331A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activities </w:t>
            </w:r>
            <w:r w:rsidRPr="00B04793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and accreditation of services across business areas and </w:t>
            </w:r>
            <w:r w:rsidR="00D962E7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the </w:t>
            </w:r>
            <w:r w:rsidRPr="00B04793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supply chain,</w:t>
            </w:r>
            <w:r w:rsidR="00D376CA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r w:rsidRPr="00B04793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including </w:t>
            </w:r>
            <w:r w:rsidR="00124FC5" w:rsidRPr="00B04793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n</w:t>
            </w:r>
            <w:r w:rsidRPr="00B04793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ational connections,</w:t>
            </w:r>
            <w:r w:rsidR="00124FC5" w:rsidRPr="00B04793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r w:rsidR="00D376CA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P</w:t>
            </w:r>
            <w:r w:rsidR="000A331A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olice Secure Network (P</w:t>
            </w:r>
            <w:r w:rsidR="00D376CA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SN</w:t>
            </w:r>
            <w:r w:rsidR="000A331A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)</w:t>
            </w:r>
            <w:r w:rsidR="00124FC5" w:rsidRPr="00B04793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 and other codes of connection. To include carrying out risk management activities with varying degrees of complexities within a specific function, technical </w:t>
            </w:r>
            <w:proofErr w:type="gramStart"/>
            <w:r w:rsidR="00124FC5" w:rsidRPr="00B04793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area</w:t>
            </w:r>
            <w:proofErr w:type="gramEnd"/>
            <w:r w:rsidR="00124FC5" w:rsidRPr="00B04793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 or project, often within short timescales.  Working with others such as Cyber </w:t>
            </w:r>
            <w:r w:rsidR="0097153B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S</w:t>
            </w:r>
            <w:r w:rsidR="00124FC5" w:rsidRPr="00B04793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ecurity</w:t>
            </w:r>
            <w:r w:rsidR="0071107A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, Digital </w:t>
            </w:r>
            <w:proofErr w:type="gramStart"/>
            <w:r w:rsidR="0071107A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Policing</w:t>
            </w:r>
            <w:proofErr w:type="gramEnd"/>
            <w:r w:rsidR="0071107A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r w:rsidR="00124FC5" w:rsidRPr="00B04793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and other technology functions.</w:t>
            </w:r>
          </w:p>
          <w:p w14:paraId="08CD90F9" w14:textId="72FA792D" w:rsidR="00124FC5" w:rsidRPr="00B04793" w:rsidRDefault="00124FC5" w:rsidP="00887A05">
            <w:pPr>
              <w:pStyle w:val="NormalWeb"/>
              <w:shd w:val="clear" w:color="auto" w:fill="D9E2F3" w:themeFill="accent1" w:themeFillTint="33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</w:p>
          <w:p w14:paraId="7BAAEDD1" w14:textId="4FA49F90" w:rsidR="00814998" w:rsidRDefault="00A97A49" w:rsidP="00887A05">
            <w:pPr>
              <w:pStyle w:val="NormalWeb"/>
              <w:shd w:val="clear" w:color="auto" w:fill="D9E2F3" w:themeFill="accent1" w:themeFillTint="33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Undertaking due diligence to i</w:t>
            </w:r>
            <w:r w:rsidR="00124FC5" w:rsidRPr="00B04793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dentif</w:t>
            </w:r>
            <w: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y</w:t>
            </w:r>
            <w:r w:rsidR="00124FC5" w:rsidRPr="00B04793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 risk and vulnerabilities</w:t>
            </w:r>
            <w:r w:rsidR="008850D6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 for a wide range of </w:t>
            </w:r>
            <w:r w:rsidR="00AB7D3F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detailed and complex technical </w:t>
            </w:r>
            <w:r w:rsidR="008850D6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projects,</w:t>
            </w:r>
            <w:r w:rsidR="00DA0763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r w:rsidR="003D2A2C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benefitting</w:t>
            </w:r>
            <w:r w:rsidR="00DA0763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 the organisation in terms of value for money</w:t>
            </w:r>
            <w:r w:rsidR="003F02D6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, </w:t>
            </w:r>
            <w:r w:rsidR="00F72D73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supporting the Force on the Move Strategy</w:t>
            </w:r>
            <w:r w:rsidR="00DA0763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 and</w:t>
            </w:r>
            <w:r w:rsidR="003D2A2C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 objectives, as well as ensuring</w:t>
            </w:r>
            <w:r w:rsidR="00DA0763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r w:rsidR="00F72D73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compl</w:t>
            </w:r>
            <w:r w:rsidR="003D2A2C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iance</w:t>
            </w:r>
            <w:r w:rsidR="00F72D73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 with its legal</w:t>
            </w:r>
            <w:r w:rsidR="00DA0763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r w:rsidR="00F72D73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obligations</w:t>
            </w:r>
            <w:r w:rsidR="00AB7D3F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.</w:t>
            </w:r>
            <w:r w:rsidR="00124FC5" w:rsidRPr="00B04793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</w:p>
          <w:p w14:paraId="2A065403" w14:textId="77777777" w:rsidR="00814998" w:rsidRDefault="00814998" w:rsidP="00887A05">
            <w:pPr>
              <w:pStyle w:val="NormalWeb"/>
              <w:shd w:val="clear" w:color="auto" w:fill="D9E2F3" w:themeFill="accent1" w:themeFillTint="33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E079C1A" w14:textId="6210F342" w:rsidR="00124FC5" w:rsidRPr="00780026" w:rsidRDefault="003F02D6" w:rsidP="00887A05">
            <w:pPr>
              <w:pStyle w:val="NormalWeb"/>
              <w:shd w:val="clear" w:color="auto" w:fill="D9E2F3" w:themeFill="accent1" w:themeFillTint="33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A</w:t>
            </w:r>
            <w:r w:rsidR="00124FC5" w:rsidRPr="00B04793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ssess</w:t>
            </w:r>
            <w:r w:rsidR="00814998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es</w:t>
            </w:r>
            <w:r w:rsidR="00124FC5" w:rsidRPr="00B04793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 the impact</w:t>
            </w:r>
            <w:r w:rsidR="00694F7B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 of the </w:t>
            </w:r>
            <w:r w:rsidR="00E56863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risk</w:t>
            </w:r>
            <w:r w:rsidR="00694F7B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 to vulnerabil</w:t>
            </w:r>
            <w:r w:rsidR="00CE3976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i</w:t>
            </w:r>
            <w:r w:rsidR="00694F7B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ties</w:t>
            </w:r>
            <w:r w:rsidR="008850D6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r w:rsidR="00E56863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from</w:t>
            </w:r>
            <w:r w:rsidR="008850D6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 a range of threat actors</w:t>
            </w:r>
            <w:r w:rsidR="00814998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r w:rsidR="00B96B08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by</w:t>
            </w:r>
            <w:r w:rsidR="00D962E7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 c</w:t>
            </w:r>
            <w:r w:rsidR="00124FC5" w:rsidRPr="00B04793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onduct</w:t>
            </w:r>
            <w:r w:rsidR="00D376CA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ing detailed</w:t>
            </w:r>
            <w:r w:rsidR="00124FC5" w:rsidRPr="00B04793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 security risk assessments</w:t>
            </w:r>
            <w:r w:rsidR="00702D9D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 and</w:t>
            </w:r>
            <w:r w:rsidR="00814998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r w:rsidR="00124FC5" w:rsidRPr="00B04793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business impact analysis</w:t>
            </w:r>
            <w:r w:rsidR="008850D6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.</w:t>
            </w:r>
            <w:r w:rsidR="00124FC5" w:rsidRPr="00B04793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r w:rsidR="00780026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Which d</w:t>
            </w:r>
            <w:r w:rsidR="00124FC5" w:rsidRPr="00B04793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evelop</w:t>
            </w:r>
            <w:r w:rsidR="008850D6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s</w:t>
            </w:r>
            <w:r w:rsidR="00124FC5" w:rsidRPr="00B04793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 mitigation strategies </w:t>
            </w:r>
            <w:r w:rsidR="00702D9D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and control measures to manage risks to an acceptable level in line with the force’s risk appetite, </w:t>
            </w:r>
            <w:r w:rsidR="003E33B8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which are </w:t>
            </w:r>
            <w:r w:rsidR="00124FC5" w:rsidRPr="00B04793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report</w:t>
            </w:r>
            <w:r w:rsidR="003E33B8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ed</w:t>
            </w:r>
            <w:r w:rsidR="00124FC5" w:rsidRPr="00B04793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r w:rsidR="00B96B08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together with recommendations</w:t>
            </w:r>
            <w:r w:rsidR="00780026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 for action</w:t>
            </w:r>
            <w:r w:rsidR="00B96B08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r w:rsidR="00D962E7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through </w:t>
            </w:r>
            <w:r w:rsidR="00124FC5" w:rsidRPr="00B04793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to the Head of I</w:t>
            </w:r>
            <w:r w:rsidR="00D376CA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nformation </w:t>
            </w:r>
            <w:r w:rsidR="00124FC5" w:rsidRPr="00B04793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M</w:t>
            </w:r>
            <w:r w:rsidR="00D376CA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anagement</w:t>
            </w:r>
            <w:r w:rsidR="00124FC5" w:rsidRPr="00B04793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. </w:t>
            </w:r>
          </w:p>
          <w:p w14:paraId="0EE120A3" w14:textId="77777777" w:rsidR="0076610F" w:rsidRPr="00B04793" w:rsidRDefault="0076610F" w:rsidP="00887A05">
            <w:pPr>
              <w:pStyle w:val="NormalWeb"/>
              <w:shd w:val="clear" w:color="auto" w:fill="D9E2F3" w:themeFill="accent1" w:themeFillTint="33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</w:p>
          <w:p w14:paraId="3D6085E6" w14:textId="0C3C9478" w:rsidR="0069017C" w:rsidRPr="0069017C" w:rsidRDefault="00124FC5" w:rsidP="0069017C">
            <w:pPr>
              <w:pStyle w:val="NormalWeb"/>
              <w:shd w:val="clear" w:color="auto" w:fill="D9E2F3" w:themeFill="accent1" w:themeFillTint="33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69017C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Responsible for investigation</w:t>
            </w:r>
            <w:r w:rsidR="007628ED" w:rsidRPr="0069017C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, co</w:t>
            </w:r>
            <w:r w:rsidR="00AA381A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-o</w:t>
            </w:r>
            <w:r w:rsidR="007628ED" w:rsidRPr="0069017C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rdination and reporting on information </w:t>
            </w:r>
            <w:r w:rsidRPr="0069017C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data breaches and information security </w:t>
            </w:r>
            <w:r w:rsidR="00E974C9" w:rsidRPr="0069017C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incidents</w:t>
            </w:r>
            <w:r w:rsidR="00702D9D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, some of which may be complex in nature</w:t>
            </w:r>
            <w:r w:rsidR="00E974C9" w:rsidRPr="0069017C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, including</w:t>
            </w:r>
            <w:r w:rsidR="0069017C" w:rsidRPr="0069017C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 the appropriate t</w:t>
            </w:r>
            <w:r w:rsidR="007628ED" w:rsidRPr="0069017C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riaging </w:t>
            </w:r>
            <w:r w:rsidR="0069017C" w:rsidRPr="0069017C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of all incidents</w:t>
            </w:r>
            <w:r w:rsidR="00AA381A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,</w:t>
            </w:r>
            <w:r w:rsidR="0069017C" w:rsidRPr="0069017C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 focusing on </w:t>
            </w:r>
            <w:r w:rsidR="007628ED" w:rsidRPr="0069017C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containment and </w:t>
            </w:r>
            <w:r w:rsidR="00E974C9" w:rsidRPr="0069017C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recovery ensuring</w:t>
            </w:r>
            <w:r w:rsidR="0069017C" w:rsidRPr="0069017C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 preventative action is taken to minimise the risk of a reoccurrence</w:t>
            </w:r>
            <w:r w:rsidR="003E09A5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 and reputational </w:t>
            </w:r>
            <w:r w:rsidR="003434E7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damage to the Force.</w:t>
            </w:r>
          </w:p>
          <w:p w14:paraId="0CDF8B32" w14:textId="77777777" w:rsidR="0069017C" w:rsidRPr="0069017C" w:rsidRDefault="0069017C" w:rsidP="00887A05">
            <w:pPr>
              <w:pStyle w:val="NormalWeb"/>
              <w:shd w:val="clear" w:color="auto" w:fill="D9E2F3" w:themeFill="accent1" w:themeFillTint="33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</w:p>
          <w:p w14:paraId="559C4894" w14:textId="5D12751F" w:rsidR="0069017C" w:rsidRPr="0069017C" w:rsidRDefault="0069017C" w:rsidP="0069017C">
            <w:pPr>
              <w:pStyle w:val="NormalWeb"/>
              <w:shd w:val="clear" w:color="auto" w:fill="D9E2F3" w:themeFill="accent1" w:themeFillTint="33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69017C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L</w:t>
            </w:r>
            <w:r w:rsidR="007628ED" w:rsidRPr="0069017C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iais</w:t>
            </w:r>
            <w:r w:rsidRPr="0069017C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e </w:t>
            </w:r>
            <w:r w:rsidR="007628ED" w:rsidRPr="0069017C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with the D</w:t>
            </w:r>
            <w:r w:rsidR="00AA381A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ata </w:t>
            </w:r>
            <w:r w:rsidR="007628ED" w:rsidRPr="0069017C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P</w:t>
            </w:r>
            <w:r w:rsidR="00AA381A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rotection </w:t>
            </w:r>
            <w:r w:rsidR="007628ED" w:rsidRPr="0069017C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O</w:t>
            </w:r>
            <w:r w:rsidR="00AA381A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fficer (DPO)</w:t>
            </w:r>
            <w:r w:rsidR="007628ED" w:rsidRPr="0069017C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 to make informed decisions on reporting to the I</w:t>
            </w:r>
            <w:r w:rsidR="00AA381A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nformation </w:t>
            </w:r>
            <w:r w:rsidR="007628ED" w:rsidRPr="0069017C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C</w:t>
            </w:r>
            <w:r w:rsidR="00AA381A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ommissioner</w:t>
            </w:r>
            <w:r w:rsidR="00D962E7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’</w:t>
            </w:r>
            <w:r w:rsidR="00AA381A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s </w:t>
            </w:r>
            <w:r w:rsidR="007628ED" w:rsidRPr="0069017C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O</w:t>
            </w:r>
            <w:r w:rsidR="00AA381A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ffice (ICO)</w:t>
            </w:r>
            <w:r w:rsidRPr="0069017C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 and attending Gold Groups as required.</w:t>
            </w:r>
          </w:p>
          <w:p w14:paraId="7A0387A4" w14:textId="77777777" w:rsidR="0069017C" w:rsidRPr="0069017C" w:rsidRDefault="0069017C" w:rsidP="0069017C">
            <w:pPr>
              <w:pStyle w:val="NormalWeb"/>
              <w:shd w:val="clear" w:color="auto" w:fill="D9E2F3" w:themeFill="accent1" w:themeFillTint="33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</w:p>
          <w:p w14:paraId="4E0CA802" w14:textId="10DBF9F5" w:rsidR="0076610F" w:rsidRPr="0069017C" w:rsidRDefault="0069017C" w:rsidP="0069017C">
            <w:pPr>
              <w:pStyle w:val="NormalWeb"/>
              <w:shd w:val="clear" w:color="auto" w:fill="D9E2F3" w:themeFill="accent1" w:themeFillTint="33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69017C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C</w:t>
            </w:r>
            <w:r w:rsidR="0076610F" w:rsidRPr="0069017C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onduct detailed analysis of incidents and trends to affect organisational learning,</w:t>
            </w:r>
            <w:r w:rsidRPr="0069017C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r w:rsidR="0076610F" w:rsidRPr="0069017C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reporting </w:t>
            </w:r>
            <w:r w:rsidRPr="0069017C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both </w:t>
            </w:r>
            <w:r w:rsidR="0076610F" w:rsidRPr="0069017C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nationally to PDS</w:t>
            </w:r>
            <w:r w:rsidRPr="0069017C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 and internal</w:t>
            </w:r>
            <w:r w:rsidR="003434E7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ly to</w:t>
            </w:r>
            <w:r w:rsidRPr="0069017C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 Force Information </w:t>
            </w:r>
            <w:r w:rsidR="00CE3976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and Assurance </w:t>
            </w:r>
            <w:r w:rsidRPr="0069017C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Boards</w:t>
            </w:r>
            <w:r w:rsidR="0076610F" w:rsidRPr="0069017C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.</w:t>
            </w:r>
          </w:p>
          <w:p w14:paraId="3C842675" w14:textId="77777777" w:rsidR="0076610F" w:rsidRPr="00B04793" w:rsidRDefault="0076610F" w:rsidP="00887A05">
            <w:pPr>
              <w:pStyle w:val="NormalWeb"/>
              <w:shd w:val="clear" w:color="auto" w:fill="D9E2F3" w:themeFill="accent1" w:themeFillTint="33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</w:p>
          <w:p w14:paraId="65A1F016" w14:textId="37C25550" w:rsidR="0076610F" w:rsidRPr="00B04793" w:rsidRDefault="0076610F" w:rsidP="00887A05">
            <w:pPr>
              <w:pStyle w:val="NormalWeb"/>
              <w:shd w:val="clear" w:color="auto" w:fill="D9E2F3" w:themeFill="accent1" w:themeFillTint="33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B04793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Carry out technical and physical information security audits </w:t>
            </w:r>
            <w:r w:rsidR="00E974C9" w:rsidRPr="00B04793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i.e.,</w:t>
            </w:r>
            <w:r w:rsidRPr="00B04793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r w:rsidR="00AA381A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Police Assured Security Facilities (</w:t>
            </w:r>
            <w:r w:rsidRPr="00B04793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PASF</w:t>
            </w:r>
            <w:r w:rsidR="00AA381A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)</w:t>
            </w:r>
            <w:r w:rsidRPr="00B04793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r w:rsidR="0071107A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of 3</w:t>
            </w:r>
            <w:r w:rsidR="0071107A" w:rsidRPr="00B00B84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rd</w:t>
            </w:r>
            <w:r w:rsidR="0071107A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 party suppliers </w:t>
            </w:r>
            <w:r w:rsidRPr="00B04793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and compliance checks across all business activities to determine effective controls are </w:t>
            </w:r>
            <w:r w:rsidR="00E974C9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maintained </w:t>
            </w:r>
            <w:r w:rsidR="00E974C9" w:rsidRPr="00B04793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including</w:t>
            </w:r>
            <w:r w:rsidRPr="00B04793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 the ability to undertake Information Assurance work for other </w:t>
            </w:r>
            <w:r w:rsidR="00963924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F</w:t>
            </w:r>
            <w:r w:rsidRPr="00B04793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orces.</w:t>
            </w:r>
          </w:p>
          <w:p w14:paraId="77DDFE37" w14:textId="1A6E7E7E" w:rsidR="0076610F" w:rsidRPr="00B04793" w:rsidRDefault="0076610F" w:rsidP="00887A05">
            <w:pPr>
              <w:pStyle w:val="NormalWeb"/>
              <w:shd w:val="clear" w:color="auto" w:fill="D9E2F3" w:themeFill="accent1" w:themeFillTint="33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</w:p>
          <w:p w14:paraId="1BF75AA7" w14:textId="2DB771BF" w:rsidR="0076610F" w:rsidRPr="00B04793" w:rsidRDefault="0076610F" w:rsidP="00887A05">
            <w:pPr>
              <w:pStyle w:val="NormalWeb"/>
              <w:shd w:val="clear" w:color="auto" w:fill="D9E2F3" w:themeFill="accent1" w:themeFillTint="33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B04793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To liaise and support </w:t>
            </w:r>
            <w:r w:rsidR="00963924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F</w:t>
            </w:r>
            <w:r w:rsidRPr="00B04793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orce </w:t>
            </w:r>
            <w:r w:rsidR="0069017C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I</w:t>
            </w:r>
            <w:r w:rsidRPr="00B04793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nformation </w:t>
            </w:r>
            <w:r w:rsidR="0069017C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A</w:t>
            </w:r>
            <w:r w:rsidRPr="00B04793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sset </w:t>
            </w:r>
            <w:r w:rsidR="0069017C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O</w:t>
            </w:r>
            <w:r w:rsidRPr="00B04793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wners </w:t>
            </w:r>
            <w:r w:rsidR="00C416DA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(IAO) </w:t>
            </w:r>
            <w:r w:rsidRPr="00B04793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across the business to actively maintain the </w:t>
            </w:r>
            <w:r w:rsidR="00963924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F</w:t>
            </w:r>
            <w:r w:rsidRPr="00B04793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orces </w:t>
            </w:r>
            <w:r w:rsidR="0069017C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I</w:t>
            </w:r>
            <w:r w:rsidRPr="00B04793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nformation </w:t>
            </w:r>
            <w:r w:rsidR="0069017C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A</w:t>
            </w:r>
            <w:r w:rsidRPr="00B04793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sset </w:t>
            </w:r>
            <w:r w:rsidR="0069017C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R</w:t>
            </w:r>
            <w:r w:rsidRPr="00B04793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egister (IAR) in compliance with DPA and G</w:t>
            </w:r>
            <w:r w:rsidR="00963924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eneral </w:t>
            </w:r>
            <w:r w:rsidRPr="00B04793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D</w:t>
            </w:r>
            <w:r w:rsidR="00963924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ata </w:t>
            </w:r>
            <w:r w:rsidRPr="00B04793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P</w:t>
            </w:r>
            <w:r w:rsidR="00963924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rotection </w:t>
            </w:r>
            <w:r w:rsidRPr="00B04793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R</w:t>
            </w:r>
            <w:r w:rsidR="00963924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egulations (GDPR)</w:t>
            </w:r>
            <w:r w:rsidRPr="00B04793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.</w:t>
            </w:r>
          </w:p>
          <w:p w14:paraId="5363D1C7" w14:textId="3773AE30" w:rsidR="0076610F" w:rsidRPr="00B04793" w:rsidRDefault="0076610F" w:rsidP="00887A05">
            <w:pPr>
              <w:pStyle w:val="NormalWeb"/>
              <w:shd w:val="clear" w:color="auto" w:fill="D9E2F3" w:themeFill="accent1" w:themeFillTint="33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</w:p>
          <w:p w14:paraId="6BEE3AAE" w14:textId="04137EA5" w:rsidR="0076610F" w:rsidRPr="00B04793" w:rsidRDefault="0076610F" w:rsidP="00887A05">
            <w:pPr>
              <w:pStyle w:val="NormalWeb"/>
              <w:shd w:val="clear" w:color="auto" w:fill="D9E2F3" w:themeFill="accent1" w:themeFillTint="33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B04793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lastRenderedPageBreak/>
              <w:t xml:space="preserve">To participate in programme and project board meetings for a </w:t>
            </w:r>
            <w:r w:rsidR="00963924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‘F</w:t>
            </w:r>
            <w:r w:rsidRPr="00B04793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orce on the </w:t>
            </w:r>
            <w:r w:rsidR="00963924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M</w:t>
            </w:r>
            <w:r w:rsidRPr="00B04793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ove</w:t>
            </w:r>
            <w:r w:rsidR="00963924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’</w:t>
            </w:r>
            <w:r w:rsidRPr="00B04793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 transformations programme and other change initiatives, leading on the </w:t>
            </w:r>
            <w:r w:rsidR="00E974C9" w:rsidRPr="00B04793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implementation</w:t>
            </w:r>
            <w:r w:rsidRPr="00B04793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 and assurance of project deliverables, potentially impacti</w:t>
            </w:r>
            <w:r w:rsidR="00E37D2E" w:rsidRPr="00B04793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ng budget and resources.</w:t>
            </w:r>
          </w:p>
          <w:p w14:paraId="35C8C587" w14:textId="724EA37B" w:rsidR="00E37D2E" w:rsidRPr="00B04793" w:rsidRDefault="00E37D2E" w:rsidP="00887A05">
            <w:pPr>
              <w:pStyle w:val="NormalWeb"/>
              <w:shd w:val="clear" w:color="auto" w:fill="D9E2F3" w:themeFill="accent1" w:themeFillTint="33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</w:p>
          <w:p w14:paraId="4DE2A4E9" w14:textId="302E23DA" w:rsidR="00E37D2E" w:rsidRPr="00B04793" w:rsidRDefault="00E37D2E" w:rsidP="00887A05">
            <w:pPr>
              <w:pStyle w:val="NormalWeb"/>
              <w:shd w:val="clear" w:color="auto" w:fill="D9E2F3" w:themeFill="accent1" w:themeFillTint="33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B04793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Providing advi</w:t>
            </w:r>
            <w:r w:rsidR="008F0647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c</w:t>
            </w:r>
            <w:r w:rsidRPr="00B04793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e and awareness throughout BTP on cyber </w:t>
            </w:r>
            <w:r w:rsidR="008F0647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threats</w:t>
            </w:r>
            <w:r w:rsidRPr="00B04793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 and </w:t>
            </w:r>
            <w:r w:rsidR="0071107A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i</w:t>
            </w:r>
            <w:r w:rsidR="008F0647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nformation </w:t>
            </w:r>
            <w:r w:rsidR="0071107A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s</w:t>
            </w:r>
            <w:r w:rsidR="008F0647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ecurity </w:t>
            </w:r>
            <w:r w:rsidR="0071107A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related </w:t>
            </w:r>
            <w:r w:rsidR="008F0647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matters as well as </w:t>
            </w:r>
            <w:r w:rsidRPr="00B04793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advising on wider information assurance training.</w:t>
            </w:r>
          </w:p>
          <w:p w14:paraId="1E28FF29" w14:textId="77777777" w:rsidR="00887A05" w:rsidRDefault="00887A05" w:rsidP="00887A05">
            <w:pPr>
              <w:pStyle w:val="NormalWeb"/>
              <w:shd w:val="clear" w:color="auto" w:fill="D9E2F3" w:themeFill="accent1" w:themeFillTint="33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C21EB09" w14:textId="6BBAD17F" w:rsidR="00887A05" w:rsidRPr="00C958D8" w:rsidRDefault="008F0647" w:rsidP="00887A05">
            <w:pPr>
              <w:pStyle w:val="NormalWeb"/>
              <w:shd w:val="clear" w:color="auto" w:fill="D9E2F3" w:themeFill="accent1" w:themeFillTint="33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S</w:t>
            </w:r>
            <w:r w:rsidR="00887A05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upport the Force </w:t>
            </w:r>
            <w: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I</w:t>
            </w:r>
            <w:r w:rsidR="00887A05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nformation Security Manager to ensure </w:t>
            </w:r>
            <w:r w:rsidR="00887A05" w:rsidRPr="005353DA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22"/>
                <w:szCs w:val="22"/>
              </w:rPr>
              <w:t>accreditation to the Police Secure Network</w:t>
            </w:r>
            <w:r w:rsidR="00963924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r w:rsidR="00887A05" w:rsidRPr="005353DA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for Policing </w:t>
            </w:r>
            <w:r w:rsidR="00963924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(PSNP) </w:t>
            </w:r>
            <w:r w:rsidR="00887A05" w:rsidRPr="005353DA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22"/>
                <w:szCs w:val="22"/>
              </w:rPr>
              <w:t>and other Home Office Accreditations, such as Airwave is approved</w:t>
            </w:r>
            <w:r w:rsidR="00950A63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 and maintained</w:t>
            </w:r>
            <w:r w:rsidR="00887A05" w:rsidRPr="005353DA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22"/>
                <w:szCs w:val="22"/>
              </w:rPr>
              <w:t>.</w:t>
            </w:r>
            <w:r w:rsidR="00887A05" w:rsidRPr="00C958D8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12977768" w14:textId="75883D1D" w:rsidR="00DE5E31" w:rsidRPr="00C416DA" w:rsidRDefault="00DE5E31" w:rsidP="00B00B84">
            <w:pPr>
              <w:shd w:val="clear" w:color="auto" w:fill="D9E2F3" w:themeFill="accent1" w:themeFillTint="33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90E2C" w14:paraId="0D5FA34A" w14:textId="77777777" w:rsidTr="00BE6B91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5622BAA8" w14:textId="7F6675B1" w:rsidR="00066A2E" w:rsidRPr="00BE6B91" w:rsidRDefault="002F3D81" w:rsidP="00BE6B91">
            <w:pPr>
              <w:tabs>
                <w:tab w:val="center" w:pos="4428"/>
              </w:tabs>
              <w:spacing w:before="40" w:after="40"/>
              <w:rPr>
                <w:rFonts w:eastAsia="Times New Roman" w:cstheme="minorHAnsi"/>
                <w:b w:val="0"/>
                <w:bCs w:val="0"/>
                <w:color w:val="2F5496" w:themeColor="accent1" w:themeShade="BF"/>
                <w:sz w:val="26"/>
                <w:szCs w:val="26"/>
                <w:lang w:val="en-US" w:eastAsia="en-GB"/>
              </w:rPr>
            </w:pPr>
            <w:proofErr w:type="gramStart"/>
            <w:r w:rsidRPr="00423432">
              <w:rPr>
                <w:rFonts w:eastAsia="Times New Roman" w:cstheme="minorHAnsi"/>
                <w:color w:val="2F5496" w:themeColor="accent1" w:themeShade="BF"/>
                <w:sz w:val="26"/>
                <w:szCs w:val="26"/>
                <w:lang w:val="en-US" w:eastAsia="en-GB"/>
              </w:rPr>
              <w:lastRenderedPageBreak/>
              <w:t xml:space="preserve">E  </w:t>
            </w:r>
            <w:r w:rsidR="00E90E2C" w:rsidRPr="00423432">
              <w:rPr>
                <w:rFonts w:eastAsia="Times New Roman" w:cstheme="minorHAnsi"/>
                <w:color w:val="2F5496" w:themeColor="accent1" w:themeShade="BF"/>
                <w:sz w:val="26"/>
                <w:szCs w:val="26"/>
                <w:lang w:val="en-US" w:eastAsia="en-GB"/>
              </w:rPr>
              <w:t>Decision</w:t>
            </w:r>
            <w:proofErr w:type="gramEnd"/>
            <w:r w:rsidR="00E90E2C" w:rsidRPr="00423432">
              <w:rPr>
                <w:rFonts w:eastAsia="Times New Roman" w:cstheme="minorHAnsi"/>
                <w:color w:val="2F5496" w:themeColor="accent1" w:themeShade="BF"/>
                <w:sz w:val="26"/>
                <w:szCs w:val="26"/>
                <w:lang w:val="en-US" w:eastAsia="en-GB"/>
              </w:rPr>
              <w:t xml:space="preserve"> Making</w:t>
            </w:r>
          </w:p>
        </w:tc>
      </w:tr>
      <w:tr w:rsidR="00712D8C" w14:paraId="335CB5C4" w14:textId="77777777" w:rsidTr="00132A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7021CAAD" w14:textId="77777777" w:rsidR="00DA0763" w:rsidRDefault="007061BE" w:rsidP="00AC0C44">
            <w:pPr>
              <w:spacing w:before="40" w:after="40"/>
              <w:jc w:val="both"/>
              <w:rPr>
                <w:rFonts w:eastAsia="Times New Roman" w:cstheme="minorHAnsi"/>
                <w:iCs/>
                <w:lang w:eastAsia="en-GB"/>
              </w:rPr>
            </w:pPr>
            <w:r w:rsidRPr="007061BE">
              <w:rPr>
                <w:rFonts w:eastAsia="Times New Roman" w:cstheme="minorHAnsi"/>
                <w:b w:val="0"/>
                <w:bCs w:val="0"/>
                <w:iCs/>
                <w:lang w:eastAsia="en-GB"/>
              </w:rPr>
              <w:t xml:space="preserve">Ability to work under own initiative. </w:t>
            </w:r>
          </w:p>
          <w:p w14:paraId="714CC001" w14:textId="77777777" w:rsidR="00DA0763" w:rsidRDefault="00DA0763" w:rsidP="00AC0C44">
            <w:pPr>
              <w:spacing w:before="40" w:after="40"/>
              <w:jc w:val="both"/>
              <w:rPr>
                <w:rFonts w:eastAsia="Times New Roman" w:cstheme="minorHAnsi"/>
                <w:iCs/>
                <w:lang w:eastAsia="en-GB"/>
              </w:rPr>
            </w:pPr>
          </w:p>
          <w:p w14:paraId="3663CBBD" w14:textId="6BDA8631" w:rsidR="00DA0763" w:rsidRDefault="007061BE" w:rsidP="00AC0C44">
            <w:pPr>
              <w:spacing w:before="40" w:after="40"/>
              <w:jc w:val="both"/>
              <w:rPr>
                <w:rFonts w:eastAsia="Times New Roman" w:cstheme="minorHAnsi"/>
                <w:iCs/>
                <w:lang w:eastAsia="en-GB"/>
              </w:rPr>
            </w:pPr>
            <w:r w:rsidRPr="007061BE">
              <w:rPr>
                <w:rFonts w:eastAsia="Times New Roman" w:cstheme="minorHAnsi"/>
                <w:b w:val="0"/>
                <w:bCs w:val="0"/>
                <w:iCs/>
                <w:lang w:eastAsia="en-GB"/>
              </w:rPr>
              <w:t xml:space="preserve">Uses </w:t>
            </w:r>
            <w:r w:rsidR="00DA0763">
              <w:rPr>
                <w:rFonts w:eastAsia="Times New Roman" w:cstheme="minorHAnsi"/>
                <w:b w:val="0"/>
                <w:bCs w:val="0"/>
                <w:iCs/>
                <w:lang w:eastAsia="en-GB"/>
              </w:rPr>
              <w:t xml:space="preserve">professional </w:t>
            </w:r>
            <w:r w:rsidRPr="007061BE">
              <w:rPr>
                <w:rFonts w:eastAsia="Times New Roman" w:cstheme="minorHAnsi"/>
                <w:b w:val="0"/>
                <w:bCs w:val="0"/>
                <w:iCs/>
                <w:lang w:eastAsia="en-GB"/>
              </w:rPr>
              <w:t>discretion</w:t>
            </w:r>
            <w:r w:rsidR="00702D9D">
              <w:rPr>
                <w:rFonts w:eastAsia="Times New Roman" w:cstheme="minorHAnsi"/>
                <w:b w:val="0"/>
                <w:bCs w:val="0"/>
                <w:iCs/>
                <w:lang w:eastAsia="en-GB"/>
              </w:rPr>
              <w:t xml:space="preserve"> and decision-making</w:t>
            </w:r>
            <w:r w:rsidR="00780026">
              <w:rPr>
                <w:rFonts w:eastAsia="Times New Roman" w:cstheme="minorHAnsi"/>
                <w:b w:val="0"/>
                <w:bCs w:val="0"/>
                <w:iCs/>
                <w:lang w:eastAsia="en-GB"/>
              </w:rPr>
              <w:t xml:space="preserve"> methodology </w:t>
            </w:r>
            <w:r w:rsidRPr="007061BE">
              <w:rPr>
                <w:rFonts w:eastAsia="Times New Roman" w:cstheme="minorHAnsi"/>
                <w:b w:val="0"/>
                <w:bCs w:val="0"/>
                <w:iCs/>
                <w:lang w:eastAsia="en-GB"/>
              </w:rPr>
              <w:t xml:space="preserve">in </w:t>
            </w:r>
            <w:r w:rsidR="00702D9D">
              <w:rPr>
                <w:rFonts w:eastAsia="Times New Roman" w:cstheme="minorHAnsi"/>
                <w:b w:val="0"/>
                <w:bCs w:val="0"/>
                <w:iCs/>
                <w:lang w:eastAsia="en-GB"/>
              </w:rPr>
              <w:t>risk-assessing</w:t>
            </w:r>
            <w:r w:rsidR="009A1EAB">
              <w:rPr>
                <w:rFonts w:eastAsia="Times New Roman" w:cstheme="minorHAnsi"/>
                <w:b w:val="0"/>
                <w:bCs w:val="0"/>
                <w:iCs/>
                <w:lang w:eastAsia="en-GB"/>
              </w:rPr>
              <w:t xml:space="preserve"> and</w:t>
            </w:r>
            <w:r w:rsidR="00702D9D">
              <w:rPr>
                <w:rFonts w:eastAsia="Times New Roman" w:cstheme="minorHAnsi"/>
                <w:b w:val="0"/>
                <w:bCs w:val="0"/>
                <w:iCs/>
                <w:lang w:eastAsia="en-GB"/>
              </w:rPr>
              <w:t xml:space="preserve"> </w:t>
            </w:r>
            <w:r w:rsidRPr="007061BE">
              <w:rPr>
                <w:rFonts w:eastAsia="Times New Roman" w:cstheme="minorHAnsi"/>
                <w:b w:val="0"/>
                <w:bCs w:val="0"/>
                <w:iCs/>
                <w:lang w:eastAsia="en-GB"/>
              </w:rPr>
              <w:t>identifying</w:t>
            </w:r>
            <w:r w:rsidR="00702D9D">
              <w:rPr>
                <w:rFonts w:eastAsia="Times New Roman" w:cstheme="minorHAnsi"/>
                <w:b w:val="0"/>
                <w:bCs w:val="0"/>
                <w:iCs/>
                <w:lang w:eastAsia="en-GB"/>
              </w:rPr>
              <w:t xml:space="preserve"> control measures</w:t>
            </w:r>
            <w:r w:rsidRPr="007061BE">
              <w:rPr>
                <w:rFonts w:eastAsia="Times New Roman" w:cstheme="minorHAnsi"/>
                <w:b w:val="0"/>
                <w:bCs w:val="0"/>
                <w:iCs/>
                <w:lang w:eastAsia="en-GB"/>
              </w:rPr>
              <w:t xml:space="preserve"> </w:t>
            </w:r>
            <w:r w:rsidR="009A1EAB">
              <w:rPr>
                <w:rFonts w:eastAsia="Times New Roman" w:cstheme="minorHAnsi"/>
                <w:b w:val="0"/>
                <w:bCs w:val="0"/>
                <w:iCs/>
                <w:lang w:eastAsia="en-GB"/>
              </w:rPr>
              <w:t>or</w:t>
            </w:r>
            <w:r w:rsidR="004C7D39">
              <w:rPr>
                <w:rFonts w:eastAsia="Times New Roman" w:cstheme="minorHAnsi"/>
                <w:b w:val="0"/>
                <w:bCs w:val="0"/>
                <w:iCs/>
                <w:lang w:eastAsia="en-GB"/>
              </w:rPr>
              <w:t xml:space="preserve"> solutions </w:t>
            </w:r>
            <w:r w:rsidR="00DA0763">
              <w:rPr>
                <w:rFonts w:eastAsia="Times New Roman" w:cstheme="minorHAnsi"/>
                <w:b w:val="0"/>
                <w:bCs w:val="0"/>
                <w:iCs/>
                <w:lang w:eastAsia="en-GB"/>
              </w:rPr>
              <w:t xml:space="preserve">to maintain the confidentiality, </w:t>
            </w:r>
            <w:proofErr w:type="gramStart"/>
            <w:r w:rsidR="00DA0763">
              <w:rPr>
                <w:rFonts w:eastAsia="Times New Roman" w:cstheme="minorHAnsi"/>
                <w:b w:val="0"/>
                <w:bCs w:val="0"/>
                <w:iCs/>
                <w:lang w:eastAsia="en-GB"/>
              </w:rPr>
              <w:t>integrity</w:t>
            </w:r>
            <w:proofErr w:type="gramEnd"/>
            <w:r w:rsidR="00DA0763">
              <w:rPr>
                <w:rFonts w:eastAsia="Times New Roman" w:cstheme="minorHAnsi"/>
                <w:b w:val="0"/>
                <w:bCs w:val="0"/>
                <w:iCs/>
                <w:lang w:eastAsia="en-GB"/>
              </w:rPr>
              <w:t xml:space="preserve"> and availability of </w:t>
            </w:r>
            <w:r w:rsidR="004C7D39">
              <w:rPr>
                <w:rFonts w:eastAsia="Times New Roman" w:cstheme="minorHAnsi"/>
                <w:b w:val="0"/>
                <w:bCs w:val="0"/>
                <w:iCs/>
                <w:lang w:eastAsia="en-GB"/>
              </w:rPr>
              <w:t xml:space="preserve">all </w:t>
            </w:r>
            <w:r w:rsidR="00DA0763">
              <w:rPr>
                <w:rFonts w:eastAsia="Times New Roman" w:cstheme="minorHAnsi"/>
                <w:b w:val="0"/>
                <w:bCs w:val="0"/>
                <w:iCs/>
                <w:lang w:eastAsia="en-GB"/>
              </w:rPr>
              <w:t>BTP information assets.</w:t>
            </w:r>
          </w:p>
          <w:p w14:paraId="6CD633A9" w14:textId="6946322C" w:rsidR="00DA0763" w:rsidRDefault="00DA0763" w:rsidP="00AC0C44">
            <w:pPr>
              <w:spacing w:before="40" w:after="40"/>
              <w:jc w:val="both"/>
              <w:rPr>
                <w:rFonts w:eastAsia="Times New Roman" w:cstheme="minorHAnsi"/>
                <w:b w:val="0"/>
                <w:bCs w:val="0"/>
                <w:iCs/>
                <w:lang w:eastAsia="en-GB"/>
              </w:rPr>
            </w:pPr>
          </w:p>
          <w:p w14:paraId="44FFBE4A" w14:textId="51DF062C" w:rsidR="004C7D39" w:rsidRDefault="004C7D39" w:rsidP="00AC0C44">
            <w:pPr>
              <w:spacing w:before="40" w:after="40"/>
              <w:jc w:val="both"/>
              <w:rPr>
                <w:rFonts w:eastAsia="Times New Roman" w:cstheme="minorHAnsi"/>
                <w:b w:val="0"/>
                <w:bCs w:val="0"/>
                <w:iCs/>
                <w:lang w:eastAsia="en-GB"/>
              </w:rPr>
            </w:pPr>
            <w:r>
              <w:rPr>
                <w:rFonts w:eastAsia="Times New Roman" w:cstheme="minorHAnsi"/>
                <w:b w:val="0"/>
                <w:bCs w:val="0"/>
                <w:iCs/>
                <w:lang w:eastAsia="en-GB"/>
              </w:rPr>
              <w:t>The decisions made will have a direct impact on overall</w:t>
            </w:r>
            <w:r w:rsidR="00780026">
              <w:rPr>
                <w:rFonts w:eastAsia="Times New Roman" w:cstheme="minorHAnsi"/>
                <w:b w:val="0"/>
                <w:bCs w:val="0"/>
                <w:iCs/>
                <w:lang w:eastAsia="en-GB"/>
              </w:rPr>
              <w:t xml:space="preserve"> substantial</w:t>
            </w:r>
            <w:r>
              <w:rPr>
                <w:rFonts w:eastAsia="Times New Roman" w:cstheme="minorHAnsi"/>
                <w:b w:val="0"/>
                <w:bCs w:val="0"/>
                <w:iCs/>
                <w:lang w:eastAsia="en-GB"/>
              </w:rPr>
              <w:t xml:space="preserve"> level of spend on projects,</w:t>
            </w:r>
            <w:r w:rsidR="00780026">
              <w:rPr>
                <w:rFonts w:eastAsia="Times New Roman" w:cstheme="minorHAnsi"/>
                <w:b w:val="0"/>
                <w:bCs w:val="0"/>
                <w:iCs/>
                <w:lang w:eastAsia="en-GB"/>
              </w:rPr>
              <w:t xml:space="preserve"> with a focus on</w:t>
            </w:r>
            <w:r>
              <w:rPr>
                <w:rFonts w:eastAsia="Times New Roman" w:cstheme="minorHAnsi"/>
                <w:b w:val="0"/>
                <w:bCs w:val="0"/>
                <w:iCs/>
                <w:lang w:eastAsia="en-GB"/>
              </w:rPr>
              <w:t xml:space="preserve"> value for money </w:t>
            </w:r>
            <w:r w:rsidR="00780026">
              <w:rPr>
                <w:rFonts w:eastAsia="Times New Roman" w:cstheme="minorHAnsi"/>
                <w:b w:val="0"/>
                <w:bCs w:val="0"/>
                <w:iCs/>
                <w:lang w:eastAsia="en-GB"/>
              </w:rPr>
              <w:t>whilst influencing best</w:t>
            </w:r>
            <w:r>
              <w:rPr>
                <w:rFonts w:eastAsia="Times New Roman" w:cstheme="minorHAnsi"/>
                <w:b w:val="0"/>
                <w:bCs w:val="0"/>
                <w:iCs/>
                <w:lang w:eastAsia="en-GB"/>
              </w:rPr>
              <w:t xml:space="preserve"> working practices across the business.</w:t>
            </w:r>
          </w:p>
          <w:p w14:paraId="27131321" w14:textId="44E44B6A" w:rsidR="004C7D39" w:rsidRDefault="004C7D39" w:rsidP="00AC0C44">
            <w:pPr>
              <w:spacing w:before="40" w:after="40"/>
              <w:jc w:val="both"/>
              <w:rPr>
                <w:rFonts w:eastAsia="Times New Roman" w:cstheme="minorHAnsi"/>
                <w:iCs/>
                <w:lang w:eastAsia="en-GB"/>
              </w:rPr>
            </w:pPr>
          </w:p>
          <w:p w14:paraId="2FA030DD" w14:textId="73FC9435" w:rsidR="004C7D39" w:rsidRDefault="00780026" w:rsidP="00AC0C44">
            <w:pPr>
              <w:spacing w:before="40" w:after="40"/>
              <w:jc w:val="both"/>
              <w:rPr>
                <w:rFonts w:eastAsia="Times New Roman" w:cstheme="minorHAnsi"/>
                <w:iCs/>
                <w:lang w:eastAsia="en-GB"/>
              </w:rPr>
            </w:pPr>
            <w:r>
              <w:rPr>
                <w:rFonts w:eastAsia="Times New Roman" w:cstheme="minorHAnsi"/>
                <w:b w:val="0"/>
                <w:bCs w:val="0"/>
                <w:iCs/>
                <w:lang w:eastAsia="en-GB"/>
              </w:rPr>
              <w:t>D</w:t>
            </w:r>
            <w:r w:rsidR="004C7D39" w:rsidRPr="007061BE">
              <w:rPr>
                <w:rFonts w:eastAsia="Times New Roman" w:cstheme="minorHAnsi"/>
                <w:b w:val="0"/>
                <w:bCs w:val="0"/>
                <w:iCs/>
                <w:lang w:eastAsia="en-GB"/>
              </w:rPr>
              <w:t>etermine</w:t>
            </w:r>
            <w:r>
              <w:rPr>
                <w:rFonts w:eastAsia="Times New Roman" w:cstheme="minorHAnsi"/>
                <w:b w:val="0"/>
                <w:bCs w:val="0"/>
                <w:iCs/>
                <w:lang w:eastAsia="en-GB"/>
              </w:rPr>
              <w:t>s</w:t>
            </w:r>
            <w:r w:rsidR="004C7D39" w:rsidRPr="007061BE">
              <w:rPr>
                <w:rFonts w:eastAsia="Times New Roman" w:cstheme="minorHAnsi"/>
                <w:b w:val="0"/>
                <w:bCs w:val="0"/>
                <w:iCs/>
                <w:lang w:eastAsia="en-GB"/>
              </w:rPr>
              <w:t xml:space="preserve"> when issues should be escalated to a higher level.</w:t>
            </w:r>
          </w:p>
          <w:p w14:paraId="290802B6" w14:textId="432F2F02" w:rsidR="00DE5E31" w:rsidRPr="00132AF8" w:rsidRDefault="00DE5E31" w:rsidP="00E84F23">
            <w:pPr>
              <w:spacing w:before="40" w:after="40"/>
              <w:jc w:val="both"/>
              <w:rPr>
                <w:rFonts w:eastAsia="Times New Roman" w:cstheme="minorHAnsi"/>
                <w:b w:val="0"/>
                <w:bCs w:val="0"/>
                <w:iCs/>
                <w:lang w:eastAsia="en-GB"/>
              </w:rPr>
            </w:pPr>
          </w:p>
        </w:tc>
      </w:tr>
      <w:tr w:rsidR="00712D8C" w14:paraId="49389373" w14:textId="77777777" w:rsidTr="00BE6B91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0E96C60D" w14:textId="1A6B4A63" w:rsidR="00712D8C" w:rsidRPr="00BE6B91" w:rsidRDefault="002F3D81" w:rsidP="00BE6B91">
            <w:pPr>
              <w:tabs>
                <w:tab w:val="center" w:pos="4428"/>
              </w:tabs>
              <w:spacing w:before="40" w:after="40"/>
              <w:rPr>
                <w:rFonts w:eastAsia="Times New Roman" w:cstheme="minorHAnsi"/>
                <w:b w:val="0"/>
                <w:bCs w:val="0"/>
                <w:color w:val="2F5496" w:themeColor="accent1" w:themeShade="BF"/>
                <w:sz w:val="26"/>
                <w:szCs w:val="26"/>
                <w:lang w:val="en-US" w:eastAsia="en-GB"/>
              </w:rPr>
            </w:pPr>
            <w:proofErr w:type="gramStart"/>
            <w:r w:rsidRPr="00423432">
              <w:rPr>
                <w:rFonts w:eastAsia="Times New Roman" w:cstheme="minorHAnsi"/>
                <w:color w:val="2F5496" w:themeColor="accent1" w:themeShade="BF"/>
                <w:sz w:val="26"/>
                <w:szCs w:val="26"/>
                <w:lang w:val="en-US" w:eastAsia="en-GB"/>
              </w:rPr>
              <w:t xml:space="preserve">F  </w:t>
            </w:r>
            <w:r w:rsidR="00712D8C" w:rsidRPr="00423432">
              <w:rPr>
                <w:rFonts w:eastAsia="Times New Roman" w:cstheme="minorHAnsi"/>
                <w:color w:val="2F5496" w:themeColor="accent1" w:themeShade="BF"/>
                <w:sz w:val="26"/>
                <w:szCs w:val="26"/>
                <w:lang w:val="en-US" w:eastAsia="en-GB"/>
              </w:rPr>
              <w:t>Co</w:t>
            </w:r>
            <w:r w:rsidRPr="00423432">
              <w:rPr>
                <w:rFonts w:eastAsia="Times New Roman" w:cstheme="minorHAnsi"/>
                <w:color w:val="2F5496" w:themeColor="accent1" w:themeShade="BF"/>
                <w:sz w:val="26"/>
                <w:szCs w:val="26"/>
                <w:lang w:val="en-US" w:eastAsia="en-GB"/>
              </w:rPr>
              <w:t>ntact</w:t>
            </w:r>
            <w:proofErr w:type="gramEnd"/>
            <w:r w:rsidRPr="00423432">
              <w:rPr>
                <w:rFonts w:eastAsia="Times New Roman" w:cstheme="minorHAnsi"/>
                <w:color w:val="2F5496" w:themeColor="accent1" w:themeShade="BF"/>
                <w:sz w:val="26"/>
                <w:szCs w:val="26"/>
                <w:lang w:val="en-US" w:eastAsia="en-GB"/>
              </w:rPr>
              <w:t xml:space="preserve"> with Others </w:t>
            </w:r>
          </w:p>
        </w:tc>
      </w:tr>
      <w:tr w:rsidR="00712D8C" w14:paraId="0D3DFF29" w14:textId="77777777" w:rsidTr="004B4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7FCA00A3" w14:textId="77777777" w:rsidR="007061BE" w:rsidRPr="00D279F2" w:rsidRDefault="007061BE" w:rsidP="00BE1F41">
            <w:pPr>
              <w:pStyle w:val="Heading1"/>
              <w:kinsoku w:val="0"/>
              <w:overflowPunct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279F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Internal</w:t>
            </w:r>
          </w:p>
          <w:p w14:paraId="5B21498C" w14:textId="4F964F05" w:rsidR="004B4C27" w:rsidRDefault="00E37D2E" w:rsidP="004B4C27">
            <w:pPr>
              <w:pStyle w:val="BodyText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Engageme</w:t>
            </w:r>
            <w:r w:rsidR="00CF080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t with BTP Users, IAO’s</w:t>
            </w:r>
            <w:r w:rsidR="00DE5E3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DE5E3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H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eads of Department, senior officers and police staff, and departments such as Cyber Security, Technology and Digital </w:t>
            </w:r>
            <w:r w:rsidR="006E709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olicing</w:t>
            </w:r>
            <w:r w:rsidR="006E709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</w:t>
            </w:r>
          </w:p>
          <w:p w14:paraId="045A27FE" w14:textId="77777777" w:rsidR="00DE5E31" w:rsidRDefault="00DE5E31" w:rsidP="004B4C27">
            <w:pPr>
              <w:pStyle w:val="BodyText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C954C1" w14:textId="4ADB538E" w:rsidR="007061BE" w:rsidRPr="004B4C27" w:rsidRDefault="007061BE" w:rsidP="004B4C27">
            <w:pPr>
              <w:pStyle w:val="BodyText"/>
              <w:kinsoku w:val="0"/>
              <w:overflowPunct w:val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D279F2">
              <w:rPr>
                <w:rFonts w:asciiTheme="minorHAnsi" w:hAnsiTheme="minorHAnsi" w:cstheme="minorHAnsi"/>
                <w:sz w:val="22"/>
                <w:szCs w:val="22"/>
              </w:rPr>
              <w:t>External</w:t>
            </w:r>
          </w:p>
          <w:p w14:paraId="1E09B598" w14:textId="36AF2820" w:rsidR="00E37D2E" w:rsidRDefault="00DE5E31" w:rsidP="00BE1F41">
            <w:pPr>
              <w:pStyle w:val="BodyText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Police Digital Services (</w:t>
            </w:r>
            <w:r w:rsidR="00E37D2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PDS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  <w:r w:rsidR="00E37D2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National Management Centre (</w:t>
            </w:r>
            <w:r w:rsidR="00E37D2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NMC</w:t>
            </w:r>
            <w:r w:rsidR="00E974C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),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National Cyber Security Centre (</w:t>
            </w:r>
            <w:r w:rsidR="00E37D2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NCSC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  <w:r w:rsidR="00E37D2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Government Communication Headquarters (</w:t>
            </w:r>
            <w:r w:rsidR="00E37D2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GCHQ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  <w:r w:rsidR="00E37D2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Centre for the Protection of </w:t>
            </w:r>
            <w:r w:rsidR="00E974C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National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Infrastructure (</w:t>
            </w:r>
            <w:r w:rsidR="00E37D2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CPNI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  <w:r w:rsidR="00E37D2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and other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</w:t>
            </w:r>
            <w:r w:rsidR="00E37D2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orces, 3</w:t>
            </w:r>
            <w:r w:rsidR="00E37D2E" w:rsidRPr="00CA208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rd</w:t>
            </w:r>
            <w:r w:rsidR="00E37D2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party suppliers and technology partners and consultants</w:t>
            </w:r>
            <w:r w:rsidR="00A25B9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</w:t>
            </w:r>
          </w:p>
          <w:p w14:paraId="50BD67A5" w14:textId="1E6B863E" w:rsidR="00DE5E31" w:rsidRPr="00BE1F41" w:rsidRDefault="00DE5E31" w:rsidP="00BE1F41">
            <w:pPr>
              <w:pStyle w:val="BodyText"/>
              <w:kinsoku w:val="0"/>
              <w:overflowPunct w:val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712D8C" w14:paraId="76C50684" w14:textId="77777777" w:rsidTr="00BE6B91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2733515C" w14:textId="2DE7D584" w:rsidR="00982E57" w:rsidRPr="00BE6B91" w:rsidRDefault="002D7415" w:rsidP="00BE6B91">
            <w:pPr>
              <w:tabs>
                <w:tab w:val="center" w:pos="4428"/>
              </w:tabs>
              <w:spacing w:before="40" w:after="40"/>
              <w:rPr>
                <w:rFonts w:eastAsia="Times New Roman" w:cstheme="minorHAnsi"/>
                <w:b w:val="0"/>
                <w:bCs w:val="0"/>
                <w:color w:val="2F5496" w:themeColor="accent1" w:themeShade="BF"/>
                <w:sz w:val="26"/>
                <w:szCs w:val="26"/>
                <w:lang w:val="en-US" w:eastAsia="en-GB"/>
              </w:rPr>
            </w:pPr>
            <w:proofErr w:type="gramStart"/>
            <w:r w:rsidRPr="00423432">
              <w:rPr>
                <w:rFonts w:eastAsia="Times New Roman" w:cstheme="minorHAnsi"/>
                <w:color w:val="2F5496" w:themeColor="accent1" w:themeShade="BF"/>
                <w:sz w:val="26"/>
                <w:szCs w:val="26"/>
                <w:lang w:val="en-US" w:eastAsia="en-GB"/>
              </w:rPr>
              <w:t xml:space="preserve">G  </w:t>
            </w:r>
            <w:r w:rsidR="00E440CD" w:rsidRPr="00423432">
              <w:rPr>
                <w:rFonts w:eastAsia="Times New Roman" w:cstheme="minorHAnsi"/>
                <w:color w:val="2F5496" w:themeColor="accent1" w:themeShade="BF"/>
                <w:sz w:val="26"/>
                <w:szCs w:val="26"/>
                <w:lang w:val="en-US" w:eastAsia="en-GB"/>
              </w:rPr>
              <w:t>Essential</w:t>
            </w:r>
            <w:proofErr w:type="gramEnd"/>
            <w:r w:rsidR="00E440CD" w:rsidRPr="00423432">
              <w:rPr>
                <w:rFonts w:eastAsia="Times New Roman" w:cstheme="minorHAnsi"/>
                <w:color w:val="2F5496" w:themeColor="accent1" w:themeShade="BF"/>
                <w:sz w:val="26"/>
                <w:szCs w:val="26"/>
                <w:lang w:val="en-US" w:eastAsia="en-GB"/>
              </w:rPr>
              <w:t xml:space="preserve"> Criteria </w:t>
            </w:r>
          </w:p>
        </w:tc>
      </w:tr>
      <w:tr w:rsidR="00982E57" w14:paraId="5424F6AE" w14:textId="77777777" w:rsidTr="00AC61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shd w:val="clear" w:color="auto" w:fill="auto"/>
          </w:tcPr>
          <w:p w14:paraId="0816220D" w14:textId="00875E0D" w:rsidR="00982E57" w:rsidRPr="00FB3B7B" w:rsidRDefault="00BC4137" w:rsidP="00FB3B7B">
            <w:pPr>
              <w:tabs>
                <w:tab w:val="center" w:pos="4428"/>
              </w:tabs>
              <w:rPr>
                <w:rFonts w:eastAsia="Times New Roman" w:cstheme="minorHAnsi"/>
                <w:b w:val="0"/>
                <w:bCs w:val="0"/>
                <w:color w:val="2F5496" w:themeColor="accent1" w:themeShade="BF"/>
                <w:lang w:val="en-US" w:eastAsia="en-GB"/>
              </w:rPr>
            </w:pPr>
            <w:r w:rsidRPr="00B330A0">
              <w:rPr>
                <w:rFonts w:eastAsia="Times New Roman" w:cstheme="minorHAnsi"/>
                <w:b w:val="0"/>
                <w:color w:val="2F5496" w:themeColor="accent1" w:themeShade="BF"/>
                <w:lang w:val="en-US" w:eastAsia="en-GB"/>
              </w:rPr>
              <w:t>Qualifications and Training</w:t>
            </w:r>
            <w:r w:rsidR="002D7415" w:rsidRPr="00B330A0">
              <w:rPr>
                <w:rFonts w:eastAsia="Times New Roman" w:cstheme="minorHAnsi"/>
                <w:b w:val="0"/>
                <w:color w:val="2F5496" w:themeColor="accent1" w:themeShade="BF"/>
                <w:lang w:val="en-US" w:eastAsia="en-GB"/>
              </w:rPr>
              <w:t>:</w:t>
            </w:r>
            <w:r w:rsidRPr="00B330A0">
              <w:rPr>
                <w:rFonts w:eastAsia="Times New Roman" w:cstheme="minorHAnsi"/>
                <w:b w:val="0"/>
                <w:color w:val="2F5496" w:themeColor="accent1" w:themeShade="BF"/>
                <w:lang w:val="en-US" w:eastAsia="en-GB"/>
              </w:rPr>
              <w:t xml:space="preserve"> </w:t>
            </w:r>
          </w:p>
        </w:tc>
      </w:tr>
      <w:tr w:rsidR="00982E57" w14:paraId="53B32579" w14:textId="77777777" w:rsidTr="00BE1F41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shd w:val="clear" w:color="auto" w:fill="D9E2F3" w:themeFill="accent1" w:themeFillTint="33"/>
          </w:tcPr>
          <w:p w14:paraId="75270973" w14:textId="77777777" w:rsidR="00E84F23" w:rsidRDefault="000D5C02" w:rsidP="00876034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b w:val="0"/>
                <w:bCs w:val="0"/>
                <w:lang w:eastAsia="en-GB"/>
              </w:rPr>
              <w:t>Educated to</w:t>
            </w:r>
            <w:r w:rsidR="00417E9F">
              <w:rPr>
                <w:rFonts w:eastAsia="Times New Roman" w:cstheme="minorHAnsi"/>
                <w:b w:val="0"/>
                <w:bCs w:val="0"/>
                <w:lang w:eastAsia="en-GB"/>
              </w:rPr>
              <w:t xml:space="preserve"> </w:t>
            </w:r>
            <w:r w:rsidR="00D962E7">
              <w:rPr>
                <w:rFonts w:eastAsia="Times New Roman" w:cstheme="minorHAnsi"/>
                <w:b w:val="0"/>
                <w:bCs w:val="0"/>
                <w:lang w:eastAsia="en-GB"/>
              </w:rPr>
              <w:t>a minimum</w:t>
            </w:r>
            <w:r w:rsidR="004F4CAB">
              <w:rPr>
                <w:rFonts w:eastAsia="Times New Roman" w:cstheme="minorHAnsi"/>
                <w:b w:val="0"/>
                <w:bCs w:val="0"/>
                <w:lang w:eastAsia="en-GB"/>
              </w:rPr>
              <w:t xml:space="preserve"> 5</w:t>
            </w:r>
            <w:r w:rsidR="00D962E7">
              <w:rPr>
                <w:rFonts w:eastAsia="Times New Roman" w:cstheme="minorHAnsi"/>
                <w:b w:val="0"/>
                <w:bCs w:val="0"/>
                <w:lang w:eastAsia="en-GB"/>
              </w:rPr>
              <w:t xml:space="preserve"> GCSE grades A-C or equivalent qualification including English and Mathematics</w:t>
            </w:r>
            <w:r w:rsidR="007E34B4">
              <w:rPr>
                <w:rFonts w:eastAsia="Times New Roman" w:cstheme="minorHAnsi"/>
                <w:b w:val="0"/>
                <w:bCs w:val="0"/>
                <w:lang w:eastAsia="en-GB"/>
              </w:rPr>
              <w:t xml:space="preserve"> </w:t>
            </w:r>
          </w:p>
          <w:p w14:paraId="769CAA88" w14:textId="77777777" w:rsidR="00E84F23" w:rsidRDefault="00E84F23" w:rsidP="00876034">
            <w:pPr>
              <w:rPr>
                <w:rFonts w:eastAsia="Times New Roman" w:cstheme="minorHAnsi"/>
                <w:lang w:eastAsia="en-GB"/>
              </w:rPr>
            </w:pPr>
          </w:p>
          <w:p w14:paraId="6254DBF2" w14:textId="6731C460" w:rsidR="00876034" w:rsidRPr="00AA37DD" w:rsidRDefault="00E84F23" w:rsidP="00876034">
            <w:pPr>
              <w:rPr>
                <w:rFonts w:eastAsia="Times New Roman" w:cstheme="minorHAnsi"/>
                <w:b w:val="0"/>
                <w:bCs w:val="0"/>
                <w:lang w:eastAsia="en-GB"/>
              </w:rPr>
            </w:pPr>
            <w:r>
              <w:rPr>
                <w:rFonts w:eastAsia="Times New Roman" w:cstheme="minorHAnsi"/>
                <w:b w:val="0"/>
                <w:bCs w:val="0"/>
                <w:lang w:eastAsia="en-GB"/>
              </w:rPr>
              <w:t xml:space="preserve">The post requires </w:t>
            </w:r>
            <w:r w:rsidR="007E34B4">
              <w:rPr>
                <w:rFonts w:eastAsia="Times New Roman" w:cstheme="minorHAnsi"/>
                <w:b w:val="0"/>
                <w:bCs w:val="0"/>
                <w:lang w:eastAsia="en-GB"/>
              </w:rPr>
              <w:t xml:space="preserve">significant and relevant experience in Information Security and </w:t>
            </w:r>
            <w:r w:rsidR="00780026">
              <w:rPr>
                <w:rFonts w:eastAsia="Times New Roman" w:cstheme="minorHAnsi"/>
                <w:b w:val="0"/>
                <w:bCs w:val="0"/>
                <w:lang w:eastAsia="en-GB"/>
              </w:rPr>
              <w:t>R</w:t>
            </w:r>
            <w:r w:rsidR="007E34B4">
              <w:rPr>
                <w:rFonts w:eastAsia="Times New Roman" w:cstheme="minorHAnsi"/>
                <w:b w:val="0"/>
                <w:bCs w:val="0"/>
                <w:lang w:eastAsia="en-GB"/>
              </w:rPr>
              <w:t xml:space="preserve">isk </w:t>
            </w:r>
            <w:r w:rsidR="00780026">
              <w:rPr>
                <w:rFonts w:eastAsia="Times New Roman" w:cstheme="minorHAnsi"/>
                <w:b w:val="0"/>
                <w:bCs w:val="0"/>
                <w:lang w:eastAsia="en-GB"/>
              </w:rPr>
              <w:t>M</w:t>
            </w:r>
            <w:r>
              <w:rPr>
                <w:rFonts w:eastAsia="Times New Roman" w:cstheme="minorHAnsi"/>
                <w:b w:val="0"/>
                <w:bCs w:val="0"/>
                <w:lang w:eastAsia="en-GB"/>
              </w:rPr>
              <w:t>anagement</w:t>
            </w:r>
            <w:r w:rsidR="00A97A49">
              <w:rPr>
                <w:rFonts w:eastAsia="Times New Roman" w:cstheme="minorHAnsi"/>
                <w:b w:val="0"/>
                <w:bCs w:val="0"/>
                <w:lang w:eastAsia="en-GB"/>
              </w:rPr>
              <w:t xml:space="preserve"> ideally within the policing community</w:t>
            </w:r>
            <w:r w:rsidR="007E34B4">
              <w:rPr>
                <w:rFonts w:eastAsia="Times New Roman" w:cstheme="minorHAnsi"/>
                <w:b w:val="0"/>
                <w:bCs w:val="0"/>
                <w:lang w:eastAsia="en-GB"/>
              </w:rPr>
              <w:t>.  Thi</w:t>
            </w:r>
            <w:r w:rsidR="00A97A49">
              <w:rPr>
                <w:rFonts w:eastAsia="Times New Roman" w:cstheme="minorHAnsi"/>
                <w:b w:val="0"/>
                <w:bCs w:val="0"/>
                <w:lang w:eastAsia="en-GB"/>
              </w:rPr>
              <w:t>s</w:t>
            </w:r>
            <w:r w:rsidR="007E34B4">
              <w:rPr>
                <w:rFonts w:eastAsia="Times New Roman" w:cstheme="minorHAnsi"/>
                <w:b w:val="0"/>
                <w:bCs w:val="0"/>
                <w:lang w:eastAsia="en-GB"/>
              </w:rPr>
              <w:t xml:space="preserve"> include</w:t>
            </w:r>
            <w:r w:rsidR="00A97A49">
              <w:rPr>
                <w:rFonts w:eastAsia="Times New Roman" w:cstheme="minorHAnsi"/>
                <w:b w:val="0"/>
                <w:bCs w:val="0"/>
                <w:lang w:eastAsia="en-GB"/>
              </w:rPr>
              <w:t>s</w:t>
            </w:r>
            <w:r w:rsidR="009A1EAB">
              <w:rPr>
                <w:rFonts w:eastAsia="Times New Roman" w:cstheme="minorHAnsi"/>
                <w:b w:val="0"/>
                <w:bCs w:val="0"/>
                <w:lang w:eastAsia="en-GB"/>
              </w:rPr>
              <w:t xml:space="preserve"> providing</w:t>
            </w:r>
            <w:r w:rsidR="007E34B4">
              <w:rPr>
                <w:rFonts w:eastAsia="Times New Roman" w:cstheme="minorHAnsi"/>
                <w:b w:val="0"/>
                <w:bCs w:val="0"/>
                <w:lang w:eastAsia="en-GB"/>
              </w:rPr>
              <w:t xml:space="preserve"> </w:t>
            </w:r>
            <w:r w:rsidR="00780026">
              <w:rPr>
                <w:rFonts w:eastAsia="Times New Roman" w:cstheme="minorHAnsi"/>
                <w:b w:val="0"/>
                <w:bCs w:val="0"/>
                <w:lang w:eastAsia="en-GB"/>
              </w:rPr>
              <w:t>i</w:t>
            </w:r>
            <w:r w:rsidR="007E34B4">
              <w:rPr>
                <w:rFonts w:eastAsia="Times New Roman" w:cstheme="minorHAnsi"/>
                <w:b w:val="0"/>
                <w:bCs w:val="0"/>
                <w:lang w:eastAsia="en-GB"/>
              </w:rPr>
              <w:t xml:space="preserve">nformation </w:t>
            </w:r>
            <w:r w:rsidR="00780026">
              <w:rPr>
                <w:rFonts w:eastAsia="Times New Roman" w:cstheme="minorHAnsi"/>
                <w:b w:val="0"/>
                <w:bCs w:val="0"/>
                <w:lang w:eastAsia="en-GB"/>
              </w:rPr>
              <w:t>a</w:t>
            </w:r>
            <w:r w:rsidR="007E34B4">
              <w:rPr>
                <w:rFonts w:eastAsia="Times New Roman" w:cstheme="minorHAnsi"/>
                <w:b w:val="0"/>
                <w:bCs w:val="0"/>
                <w:lang w:eastAsia="en-GB"/>
              </w:rPr>
              <w:t xml:space="preserve">ssurance support </w:t>
            </w:r>
            <w:r w:rsidR="00720689">
              <w:rPr>
                <w:rFonts w:eastAsia="Times New Roman" w:cstheme="minorHAnsi"/>
                <w:b w:val="0"/>
                <w:bCs w:val="0"/>
                <w:lang w:eastAsia="en-GB"/>
              </w:rPr>
              <w:t xml:space="preserve">to </w:t>
            </w:r>
            <w:r w:rsidR="007E34B4">
              <w:rPr>
                <w:rFonts w:eastAsia="Times New Roman" w:cstheme="minorHAnsi"/>
                <w:b w:val="0"/>
                <w:bCs w:val="0"/>
                <w:lang w:eastAsia="en-GB"/>
              </w:rPr>
              <w:t xml:space="preserve">technology projects, </w:t>
            </w:r>
            <w:proofErr w:type="gramStart"/>
            <w:r w:rsidR="007E34B4">
              <w:rPr>
                <w:rFonts w:eastAsia="Times New Roman" w:cstheme="minorHAnsi"/>
                <w:b w:val="0"/>
                <w:bCs w:val="0"/>
                <w:lang w:eastAsia="en-GB"/>
              </w:rPr>
              <w:t>assessing</w:t>
            </w:r>
            <w:proofErr w:type="gramEnd"/>
            <w:r w:rsidR="007E34B4">
              <w:rPr>
                <w:rFonts w:eastAsia="Times New Roman" w:cstheme="minorHAnsi"/>
                <w:b w:val="0"/>
                <w:bCs w:val="0"/>
                <w:lang w:eastAsia="en-GB"/>
              </w:rPr>
              <w:t xml:space="preserve"> and controlling risks, and liaising with business partners </w:t>
            </w:r>
            <w:r w:rsidR="00A97A49">
              <w:rPr>
                <w:rFonts w:eastAsia="Times New Roman" w:cstheme="minorHAnsi"/>
                <w:b w:val="0"/>
                <w:bCs w:val="0"/>
                <w:lang w:eastAsia="en-GB"/>
              </w:rPr>
              <w:t xml:space="preserve">at all levels </w:t>
            </w:r>
            <w:r w:rsidR="007E34B4">
              <w:rPr>
                <w:rFonts w:eastAsia="Times New Roman" w:cstheme="minorHAnsi"/>
                <w:b w:val="0"/>
                <w:bCs w:val="0"/>
                <w:lang w:eastAsia="en-GB"/>
              </w:rPr>
              <w:t>to provide assurance</w:t>
            </w:r>
            <w:r w:rsidR="00D962E7">
              <w:rPr>
                <w:rFonts w:eastAsia="Times New Roman" w:cstheme="minorHAnsi"/>
                <w:b w:val="0"/>
                <w:bCs w:val="0"/>
                <w:lang w:eastAsia="en-GB"/>
              </w:rPr>
              <w:t>.</w:t>
            </w:r>
          </w:p>
          <w:p w14:paraId="6C86C9D3" w14:textId="77777777" w:rsidR="00876034" w:rsidRPr="00AA37DD" w:rsidRDefault="00876034" w:rsidP="00876034">
            <w:pPr>
              <w:rPr>
                <w:rFonts w:eastAsia="Times New Roman" w:cstheme="minorHAnsi"/>
                <w:b w:val="0"/>
                <w:bCs w:val="0"/>
                <w:lang w:eastAsia="en-GB"/>
              </w:rPr>
            </w:pPr>
          </w:p>
          <w:p w14:paraId="09F9879C" w14:textId="5D3138D7" w:rsidR="00876034" w:rsidRPr="00AA37DD" w:rsidRDefault="00F76CB3" w:rsidP="00876034">
            <w:pPr>
              <w:rPr>
                <w:rFonts w:eastAsia="Times New Roman" w:cstheme="minorHAnsi"/>
                <w:b w:val="0"/>
                <w:bCs w:val="0"/>
                <w:lang w:eastAsia="en-GB"/>
              </w:rPr>
            </w:pPr>
            <w:r>
              <w:rPr>
                <w:rFonts w:eastAsia="Times New Roman" w:cstheme="minorHAnsi"/>
                <w:b w:val="0"/>
                <w:bCs w:val="0"/>
                <w:lang w:eastAsia="en-GB"/>
              </w:rPr>
              <w:t xml:space="preserve">Must be able to </w:t>
            </w:r>
            <w:r w:rsidR="004F4CAB">
              <w:rPr>
                <w:rFonts w:eastAsia="Times New Roman" w:cstheme="minorHAnsi"/>
                <w:b w:val="0"/>
                <w:bCs w:val="0"/>
                <w:lang w:eastAsia="en-GB"/>
              </w:rPr>
              <w:t xml:space="preserve">hold or </w:t>
            </w:r>
            <w:r>
              <w:rPr>
                <w:rFonts w:eastAsia="Times New Roman" w:cstheme="minorHAnsi"/>
                <w:b w:val="0"/>
                <w:bCs w:val="0"/>
                <w:lang w:eastAsia="en-GB"/>
              </w:rPr>
              <w:t>attain</w:t>
            </w:r>
            <w:r w:rsidRPr="00AA37DD">
              <w:rPr>
                <w:rFonts w:eastAsia="Times New Roman" w:cstheme="minorHAnsi"/>
                <w:b w:val="0"/>
                <w:bCs w:val="0"/>
                <w:lang w:eastAsia="en-GB"/>
              </w:rPr>
              <w:t xml:space="preserve"> </w:t>
            </w:r>
            <w:r w:rsidR="00876034" w:rsidRPr="00AA37DD">
              <w:rPr>
                <w:rFonts w:eastAsia="Times New Roman" w:cstheme="minorHAnsi"/>
                <w:b w:val="0"/>
                <w:bCs w:val="0"/>
                <w:lang w:eastAsia="en-GB"/>
              </w:rPr>
              <w:t xml:space="preserve">a recognised </w:t>
            </w:r>
            <w:r>
              <w:rPr>
                <w:rFonts w:eastAsia="Times New Roman" w:cstheme="minorHAnsi"/>
                <w:b w:val="0"/>
                <w:bCs w:val="0"/>
                <w:lang w:eastAsia="en-GB"/>
              </w:rPr>
              <w:t>I</w:t>
            </w:r>
            <w:r w:rsidR="00876034" w:rsidRPr="00AA37DD">
              <w:rPr>
                <w:rFonts w:eastAsia="Times New Roman" w:cstheme="minorHAnsi"/>
                <w:b w:val="0"/>
                <w:bCs w:val="0"/>
                <w:lang w:eastAsia="en-GB"/>
              </w:rPr>
              <w:t xml:space="preserve">nformation </w:t>
            </w:r>
            <w:r>
              <w:rPr>
                <w:rFonts w:eastAsia="Times New Roman" w:cstheme="minorHAnsi"/>
                <w:b w:val="0"/>
                <w:bCs w:val="0"/>
                <w:lang w:eastAsia="en-GB"/>
              </w:rPr>
              <w:t>S</w:t>
            </w:r>
            <w:r w:rsidR="00876034" w:rsidRPr="00AA37DD">
              <w:rPr>
                <w:rFonts w:eastAsia="Times New Roman" w:cstheme="minorHAnsi"/>
                <w:b w:val="0"/>
                <w:bCs w:val="0"/>
                <w:lang w:eastAsia="en-GB"/>
              </w:rPr>
              <w:t xml:space="preserve">ecurity qualification (such as </w:t>
            </w:r>
            <w:r w:rsidR="005A324D">
              <w:rPr>
                <w:rFonts w:eastAsia="Times New Roman" w:cstheme="minorHAnsi"/>
                <w:b w:val="0"/>
                <w:bCs w:val="0"/>
                <w:lang w:eastAsia="en-GB"/>
              </w:rPr>
              <w:t xml:space="preserve">BCS </w:t>
            </w:r>
            <w:r w:rsidR="00876034" w:rsidRPr="00AA37DD">
              <w:rPr>
                <w:rFonts w:eastAsia="Times New Roman" w:cstheme="minorHAnsi"/>
                <w:b w:val="0"/>
                <w:bCs w:val="0"/>
                <w:lang w:eastAsia="en-GB"/>
              </w:rPr>
              <w:t>Certificate in Information Security Management Principles) or equivalent security qualification.</w:t>
            </w:r>
          </w:p>
          <w:p w14:paraId="44D42B23" w14:textId="77777777" w:rsidR="00876034" w:rsidRPr="00AA37DD" w:rsidRDefault="00876034" w:rsidP="00876034">
            <w:pPr>
              <w:rPr>
                <w:rFonts w:eastAsia="Times New Roman" w:cstheme="minorHAnsi"/>
                <w:b w:val="0"/>
                <w:bCs w:val="0"/>
                <w:lang w:eastAsia="en-GB"/>
              </w:rPr>
            </w:pPr>
          </w:p>
          <w:p w14:paraId="1A87B1C9" w14:textId="77777777" w:rsidR="00876034" w:rsidRPr="00AA37DD" w:rsidRDefault="00876034" w:rsidP="00876034">
            <w:pPr>
              <w:rPr>
                <w:rFonts w:eastAsia="Times New Roman" w:cstheme="minorHAnsi"/>
                <w:b w:val="0"/>
                <w:bCs w:val="0"/>
                <w:lang w:eastAsia="en-GB"/>
              </w:rPr>
            </w:pPr>
            <w:r w:rsidRPr="00AA37DD">
              <w:rPr>
                <w:rFonts w:eastAsia="Times New Roman" w:cstheme="minorHAnsi"/>
                <w:b w:val="0"/>
                <w:bCs w:val="0"/>
                <w:lang w:eastAsia="en-GB"/>
              </w:rPr>
              <w:t>Trained in Risk Management Concepts &amp; Accreditation Processes.</w:t>
            </w:r>
          </w:p>
          <w:p w14:paraId="4E3B4AD8" w14:textId="38F86461" w:rsidR="00DE5E31" w:rsidRPr="004B4C27" w:rsidRDefault="00DE5E31" w:rsidP="005B5EC0">
            <w:pPr>
              <w:rPr>
                <w:b w:val="0"/>
                <w:bCs w:val="0"/>
              </w:rPr>
            </w:pPr>
          </w:p>
        </w:tc>
      </w:tr>
      <w:tr w:rsidR="00982E57" w14:paraId="3A1FEC2D" w14:textId="77777777" w:rsidTr="00BE1F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shd w:val="clear" w:color="auto" w:fill="auto"/>
          </w:tcPr>
          <w:p w14:paraId="1AB1671B" w14:textId="77777777" w:rsidR="00982E57" w:rsidRPr="00B330A0" w:rsidRDefault="00982E57" w:rsidP="00E90E2C">
            <w:pPr>
              <w:tabs>
                <w:tab w:val="center" w:pos="4428"/>
              </w:tabs>
              <w:spacing w:before="40" w:after="40"/>
              <w:rPr>
                <w:rFonts w:eastAsia="Times New Roman" w:cstheme="minorHAnsi"/>
                <w:b w:val="0"/>
                <w:bCs w:val="0"/>
                <w:color w:val="2F5496" w:themeColor="accent1" w:themeShade="BF"/>
                <w:lang w:val="en-US" w:eastAsia="en-GB"/>
              </w:rPr>
            </w:pPr>
            <w:r w:rsidRPr="00B330A0">
              <w:rPr>
                <w:rFonts w:eastAsia="Times New Roman" w:cstheme="minorHAnsi"/>
                <w:b w:val="0"/>
                <w:color w:val="2F5496" w:themeColor="accent1" w:themeShade="BF"/>
                <w:lang w:val="en-US" w:eastAsia="en-GB"/>
              </w:rPr>
              <w:t>Experience:</w:t>
            </w:r>
          </w:p>
          <w:p w14:paraId="33C2255B" w14:textId="61A9CCE2" w:rsidR="00982E57" w:rsidRPr="00132AF8" w:rsidRDefault="000F01F3" w:rsidP="00132AF8">
            <w:pPr>
              <w:tabs>
                <w:tab w:val="center" w:pos="4428"/>
              </w:tabs>
              <w:spacing w:before="40" w:after="40"/>
              <w:rPr>
                <w:rFonts w:eastAsia="Times New Roman" w:cstheme="minorHAnsi"/>
                <w:b w:val="0"/>
                <w:color w:val="2F5496" w:themeColor="accent1" w:themeShade="BF"/>
                <w:sz w:val="21"/>
                <w:szCs w:val="21"/>
                <w:lang w:val="en-US" w:eastAsia="en-GB"/>
              </w:rPr>
            </w:pPr>
            <w:r w:rsidRPr="000F01F3">
              <w:rPr>
                <w:rFonts w:ascii="Calibri" w:eastAsia="Calibri" w:hAnsi="Calibri" w:cs="Times New Roman"/>
                <w:b w:val="0"/>
                <w:sz w:val="21"/>
                <w:szCs w:val="21"/>
              </w:rPr>
              <w:t>Excellent interpersonal and communication skills in Welsh</w:t>
            </w:r>
            <w:r w:rsidRPr="000F01F3">
              <w:rPr>
                <w:rFonts w:ascii="Calibri" w:eastAsia="Calibri" w:hAnsi="Calibri" w:cs="Times New Roman"/>
                <w:b w:val="0"/>
                <w:bCs w:val="0"/>
                <w:sz w:val="21"/>
                <w:szCs w:val="21"/>
              </w:rPr>
              <w:t xml:space="preserve"> </w:t>
            </w:r>
            <w:r w:rsidRPr="000F01F3">
              <w:rPr>
                <w:b w:val="0"/>
                <w:sz w:val="21"/>
                <w:szCs w:val="21"/>
              </w:rPr>
              <w:t xml:space="preserve">  </w:t>
            </w:r>
            <w:sdt>
              <w:sdtPr>
                <w:rPr>
                  <w:sz w:val="21"/>
                  <w:szCs w:val="21"/>
                </w:rPr>
                <w:alias w:val="Yes/No"/>
                <w:tag w:val="Yes/No"/>
                <w:id w:val="-1245484781"/>
                <w:placeholder>
                  <w:docPart w:val="8D98406014854569AECDB2446385577A"/>
                </w:placeholder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279F2">
                  <w:rPr>
                    <w:sz w:val="21"/>
                    <w:szCs w:val="21"/>
                  </w:rPr>
                  <w:t>No</w:t>
                </w:r>
              </w:sdtContent>
            </w:sdt>
          </w:p>
        </w:tc>
      </w:tr>
      <w:tr w:rsidR="00982E57" w14:paraId="1FCFA0FA" w14:textId="77777777" w:rsidTr="00AC6168">
        <w:trPr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shd w:val="clear" w:color="auto" w:fill="D9E2F3" w:themeFill="accent1" w:themeFillTint="33"/>
          </w:tcPr>
          <w:p w14:paraId="4D341BC7" w14:textId="7933C8B5" w:rsidR="00D279F2" w:rsidRPr="00D279F2" w:rsidRDefault="00D279F2" w:rsidP="00D279F2">
            <w:pPr>
              <w:jc w:val="both"/>
              <w:rPr>
                <w:rFonts w:eastAsia="Times New Roman" w:cstheme="minorHAnsi"/>
                <w:b w:val="0"/>
                <w:bCs w:val="0"/>
                <w:lang w:eastAsia="en-GB"/>
              </w:rPr>
            </w:pPr>
            <w:r w:rsidRPr="00D279F2">
              <w:rPr>
                <w:rFonts w:eastAsia="Times New Roman" w:cstheme="minorHAnsi"/>
                <w:b w:val="0"/>
                <w:bCs w:val="0"/>
                <w:lang w:eastAsia="en-GB"/>
              </w:rPr>
              <w:lastRenderedPageBreak/>
              <w:t xml:space="preserve">Able to demonstrate a detailed understanding of </w:t>
            </w:r>
            <w:r w:rsidR="00870477">
              <w:rPr>
                <w:rFonts w:eastAsia="Times New Roman" w:cstheme="minorHAnsi"/>
                <w:b w:val="0"/>
                <w:bCs w:val="0"/>
                <w:lang w:eastAsia="en-GB"/>
              </w:rPr>
              <w:t>I</w:t>
            </w:r>
            <w:r w:rsidRPr="00D279F2">
              <w:rPr>
                <w:rFonts w:eastAsia="Times New Roman" w:cstheme="minorHAnsi"/>
                <w:b w:val="0"/>
                <w:bCs w:val="0"/>
                <w:lang w:eastAsia="en-GB"/>
              </w:rPr>
              <w:t xml:space="preserve">nformation </w:t>
            </w:r>
            <w:r w:rsidR="00870477">
              <w:rPr>
                <w:rFonts w:eastAsia="Times New Roman" w:cstheme="minorHAnsi"/>
                <w:b w:val="0"/>
                <w:bCs w:val="0"/>
                <w:lang w:eastAsia="en-GB"/>
              </w:rPr>
              <w:t>S</w:t>
            </w:r>
            <w:r w:rsidRPr="00D279F2">
              <w:rPr>
                <w:rFonts w:eastAsia="Times New Roman" w:cstheme="minorHAnsi"/>
                <w:b w:val="0"/>
                <w:bCs w:val="0"/>
                <w:lang w:eastAsia="en-GB"/>
              </w:rPr>
              <w:t>ecurity concepts and practices concerned with maintaining the confidentiality, integrity, and availability of information.</w:t>
            </w:r>
          </w:p>
          <w:p w14:paraId="631A8518" w14:textId="77777777" w:rsidR="00D279F2" w:rsidRPr="00D279F2" w:rsidRDefault="00D279F2" w:rsidP="00D279F2">
            <w:pPr>
              <w:jc w:val="both"/>
              <w:rPr>
                <w:rFonts w:eastAsia="Times New Roman" w:cstheme="minorHAnsi"/>
                <w:b w:val="0"/>
                <w:bCs w:val="0"/>
                <w:lang w:eastAsia="en-GB"/>
              </w:rPr>
            </w:pPr>
          </w:p>
          <w:p w14:paraId="0B70E7D4" w14:textId="2EE1CDC2" w:rsidR="00D279F2" w:rsidRPr="00D279F2" w:rsidRDefault="002C47ED" w:rsidP="00D279F2">
            <w:pPr>
              <w:jc w:val="both"/>
              <w:rPr>
                <w:rFonts w:eastAsia="Times New Roman" w:cstheme="minorHAnsi"/>
                <w:b w:val="0"/>
                <w:bCs w:val="0"/>
                <w:lang w:eastAsia="en-GB"/>
              </w:rPr>
            </w:pPr>
            <w:r>
              <w:rPr>
                <w:rFonts w:eastAsia="Times New Roman" w:cstheme="minorHAnsi"/>
                <w:b w:val="0"/>
                <w:bCs w:val="0"/>
                <w:lang w:eastAsia="en-GB"/>
              </w:rPr>
              <w:t>E</w:t>
            </w:r>
            <w:r w:rsidR="00D279F2" w:rsidRPr="00D279F2">
              <w:rPr>
                <w:rFonts w:eastAsia="Times New Roman" w:cstheme="minorHAnsi"/>
                <w:b w:val="0"/>
                <w:bCs w:val="0"/>
                <w:lang w:eastAsia="en-GB"/>
              </w:rPr>
              <w:t>stablishing</w:t>
            </w:r>
            <w:r w:rsidR="0071107A">
              <w:rPr>
                <w:rFonts w:eastAsia="Times New Roman" w:cstheme="minorHAnsi"/>
                <w:b w:val="0"/>
                <w:bCs w:val="0"/>
                <w:lang w:eastAsia="en-GB"/>
              </w:rPr>
              <w:t xml:space="preserve">, </w:t>
            </w:r>
            <w:proofErr w:type="gramStart"/>
            <w:r w:rsidR="00D279F2" w:rsidRPr="00D279F2">
              <w:rPr>
                <w:rFonts w:eastAsia="Times New Roman" w:cstheme="minorHAnsi"/>
                <w:b w:val="0"/>
                <w:bCs w:val="0"/>
                <w:lang w:eastAsia="en-GB"/>
              </w:rPr>
              <w:t>developing</w:t>
            </w:r>
            <w:proofErr w:type="gramEnd"/>
            <w:r w:rsidR="00D279F2" w:rsidRPr="00D279F2">
              <w:rPr>
                <w:rFonts w:eastAsia="Times New Roman" w:cstheme="minorHAnsi"/>
                <w:b w:val="0"/>
                <w:bCs w:val="0"/>
                <w:lang w:eastAsia="en-GB"/>
              </w:rPr>
              <w:t xml:space="preserve"> </w:t>
            </w:r>
            <w:r w:rsidR="00461306">
              <w:rPr>
                <w:rFonts w:eastAsia="Times New Roman" w:cstheme="minorHAnsi"/>
                <w:b w:val="0"/>
                <w:bCs w:val="0"/>
                <w:lang w:eastAsia="en-GB"/>
              </w:rPr>
              <w:t xml:space="preserve">and delivering </w:t>
            </w:r>
            <w:r w:rsidR="00D279F2" w:rsidRPr="00D279F2">
              <w:rPr>
                <w:rFonts w:eastAsia="Times New Roman" w:cstheme="minorHAnsi"/>
                <w:b w:val="0"/>
                <w:bCs w:val="0"/>
                <w:lang w:eastAsia="en-GB"/>
              </w:rPr>
              <w:t xml:space="preserve">IA processes and procedures within a large organisation. </w:t>
            </w:r>
          </w:p>
          <w:p w14:paraId="057A5808" w14:textId="77777777" w:rsidR="00D279F2" w:rsidRPr="00D279F2" w:rsidRDefault="00D279F2" w:rsidP="00D279F2">
            <w:pPr>
              <w:jc w:val="both"/>
              <w:rPr>
                <w:rFonts w:eastAsia="Times New Roman" w:cstheme="minorHAnsi"/>
                <w:b w:val="0"/>
                <w:bCs w:val="0"/>
                <w:lang w:eastAsia="en-GB"/>
              </w:rPr>
            </w:pPr>
          </w:p>
          <w:p w14:paraId="418FDE3B" w14:textId="6BFB67AB" w:rsidR="00D279F2" w:rsidRPr="00D279F2" w:rsidRDefault="002C47ED" w:rsidP="00D279F2">
            <w:pPr>
              <w:jc w:val="both"/>
              <w:rPr>
                <w:rFonts w:eastAsia="Times New Roman" w:cstheme="minorHAnsi"/>
                <w:b w:val="0"/>
                <w:bCs w:val="0"/>
                <w:lang w:eastAsia="en-GB"/>
              </w:rPr>
            </w:pPr>
            <w:r>
              <w:rPr>
                <w:rFonts w:eastAsia="Times New Roman" w:cstheme="minorHAnsi"/>
                <w:b w:val="0"/>
                <w:bCs w:val="0"/>
                <w:lang w:eastAsia="en-GB"/>
              </w:rPr>
              <w:t>I</w:t>
            </w:r>
            <w:r w:rsidR="00D279F2" w:rsidRPr="00D279F2">
              <w:rPr>
                <w:rFonts w:eastAsia="Times New Roman" w:cstheme="minorHAnsi"/>
                <w:b w:val="0"/>
                <w:bCs w:val="0"/>
                <w:lang w:eastAsia="en-GB"/>
              </w:rPr>
              <w:t xml:space="preserve">nterpreting key legislative requirements and National and International </w:t>
            </w:r>
            <w:r w:rsidR="00870477">
              <w:rPr>
                <w:rFonts w:eastAsia="Times New Roman" w:cstheme="minorHAnsi"/>
                <w:b w:val="0"/>
                <w:bCs w:val="0"/>
                <w:lang w:eastAsia="en-GB"/>
              </w:rPr>
              <w:t>I</w:t>
            </w:r>
            <w:r w:rsidR="00D279F2" w:rsidRPr="00D279F2">
              <w:rPr>
                <w:rFonts w:eastAsia="Times New Roman" w:cstheme="minorHAnsi"/>
                <w:b w:val="0"/>
                <w:bCs w:val="0"/>
                <w:lang w:eastAsia="en-GB"/>
              </w:rPr>
              <w:t>nformation Security Standards</w:t>
            </w:r>
            <w:r w:rsidR="00870477">
              <w:rPr>
                <w:rFonts w:eastAsia="Times New Roman" w:cstheme="minorHAnsi"/>
                <w:b w:val="0"/>
                <w:bCs w:val="0"/>
                <w:lang w:eastAsia="en-GB"/>
              </w:rPr>
              <w:t>,</w:t>
            </w:r>
            <w:r w:rsidR="00D279F2" w:rsidRPr="00D279F2">
              <w:rPr>
                <w:rFonts w:eastAsia="Times New Roman" w:cstheme="minorHAnsi"/>
                <w:b w:val="0"/>
                <w:bCs w:val="0"/>
                <w:lang w:eastAsia="en-GB"/>
              </w:rPr>
              <w:t xml:space="preserve"> documenting them in local policies and procedures.</w:t>
            </w:r>
          </w:p>
          <w:p w14:paraId="474D6788" w14:textId="77777777" w:rsidR="00D279F2" w:rsidRPr="00D279F2" w:rsidRDefault="00D279F2" w:rsidP="00D279F2">
            <w:pPr>
              <w:jc w:val="both"/>
              <w:rPr>
                <w:rFonts w:eastAsia="Times New Roman" w:cstheme="minorHAnsi"/>
                <w:b w:val="0"/>
                <w:bCs w:val="0"/>
                <w:lang w:eastAsia="en-GB"/>
              </w:rPr>
            </w:pPr>
          </w:p>
          <w:p w14:paraId="7F89AE09" w14:textId="5D86E08B" w:rsidR="00D279F2" w:rsidRPr="00D279F2" w:rsidRDefault="002C47ED" w:rsidP="00D279F2">
            <w:pPr>
              <w:jc w:val="both"/>
              <w:rPr>
                <w:rFonts w:eastAsia="Times New Roman" w:cstheme="minorHAnsi"/>
                <w:b w:val="0"/>
                <w:bCs w:val="0"/>
                <w:lang w:eastAsia="en-GB"/>
              </w:rPr>
            </w:pPr>
            <w:r>
              <w:rPr>
                <w:rFonts w:eastAsia="Times New Roman" w:cstheme="minorHAnsi"/>
                <w:b w:val="0"/>
                <w:bCs w:val="0"/>
                <w:lang w:eastAsia="en-GB"/>
              </w:rPr>
              <w:t>I</w:t>
            </w:r>
            <w:r w:rsidR="00D279F2" w:rsidRPr="00D279F2">
              <w:rPr>
                <w:rFonts w:eastAsia="Times New Roman" w:cstheme="minorHAnsi"/>
                <w:b w:val="0"/>
                <w:bCs w:val="0"/>
                <w:lang w:eastAsia="en-GB"/>
              </w:rPr>
              <w:t xml:space="preserve">nvestigating complex Information Security incidents and providing recommendations to </w:t>
            </w:r>
            <w:r w:rsidR="00090BF6">
              <w:rPr>
                <w:rFonts w:eastAsia="Times New Roman" w:cstheme="minorHAnsi"/>
                <w:b w:val="0"/>
                <w:bCs w:val="0"/>
                <w:lang w:eastAsia="en-GB"/>
              </w:rPr>
              <w:t xml:space="preserve">senior management and </w:t>
            </w:r>
            <w:r w:rsidR="00F76CB3">
              <w:rPr>
                <w:rFonts w:eastAsia="Times New Roman" w:cstheme="minorHAnsi"/>
                <w:b w:val="0"/>
                <w:bCs w:val="0"/>
                <w:lang w:eastAsia="en-GB"/>
              </w:rPr>
              <w:t>the Information Security Manager</w:t>
            </w:r>
            <w:r w:rsidR="00870477">
              <w:rPr>
                <w:rFonts w:eastAsia="Times New Roman" w:cstheme="minorHAnsi"/>
                <w:b w:val="0"/>
                <w:bCs w:val="0"/>
                <w:lang w:eastAsia="en-GB"/>
              </w:rPr>
              <w:t xml:space="preserve"> to </w:t>
            </w:r>
            <w:r w:rsidR="00D279F2" w:rsidRPr="00D279F2">
              <w:rPr>
                <w:rFonts w:eastAsia="Times New Roman" w:cstheme="minorHAnsi"/>
                <w:b w:val="0"/>
                <w:bCs w:val="0"/>
                <w:lang w:eastAsia="en-GB"/>
              </w:rPr>
              <w:t>mitigate risk.</w:t>
            </w:r>
          </w:p>
          <w:p w14:paraId="5FE6831B" w14:textId="54587744" w:rsidR="00D279F2" w:rsidRPr="00132AF8" w:rsidRDefault="00D279F2" w:rsidP="00D279F2">
            <w:pPr>
              <w:jc w:val="both"/>
              <w:rPr>
                <w:rFonts w:eastAsia="Times New Roman" w:cstheme="minorHAnsi"/>
                <w:b w:val="0"/>
                <w:bCs w:val="0"/>
                <w:lang w:eastAsia="en-GB"/>
              </w:rPr>
            </w:pPr>
          </w:p>
          <w:p w14:paraId="4BC6C251" w14:textId="47434EF8" w:rsidR="00982E57" w:rsidRDefault="00E042EC" w:rsidP="00AC0C44">
            <w:pPr>
              <w:jc w:val="both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b w:val="0"/>
                <w:bCs w:val="0"/>
                <w:lang w:eastAsia="en-GB"/>
              </w:rPr>
              <w:t>U</w:t>
            </w:r>
            <w:r w:rsidR="00132AF8" w:rsidRPr="00132AF8">
              <w:rPr>
                <w:rFonts w:eastAsia="Times New Roman" w:cstheme="minorHAnsi"/>
                <w:b w:val="0"/>
                <w:bCs w:val="0"/>
                <w:lang w:eastAsia="en-GB"/>
              </w:rPr>
              <w:t>ndertaking detailed risk assessments</w:t>
            </w:r>
            <w:r w:rsidR="00461306">
              <w:rPr>
                <w:rFonts w:eastAsia="Times New Roman" w:cstheme="minorHAnsi"/>
                <w:b w:val="0"/>
                <w:bCs w:val="0"/>
                <w:lang w:eastAsia="en-GB"/>
              </w:rPr>
              <w:t xml:space="preserve">, </w:t>
            </w:r>
            <w:proofErr w:type="gramStart"/>
            <w:r w:rsidR="00461306">
              <w:rPr>
                <w:rFonts w:eastAsia="Times New Roman" w:cstheme="minorHAnsi"/>
                <w:b w:val="0"/>
                <w:bCs w:val="0"/>
                <w:lang w:eastAsia="en-GB"/>
              </w:rPr>
              <w:t>audits</w:t>
            </w:r>
            <w:proofErr w:type="gramEnd"/>
            <w:r w:rsidR="00132AF8" w:rsidRPr="00132AF8">
              <w:rPr>
                <w:rFonts w:eastAsia="Times New Roman" w:cstheme="minorHAnsi"/>
                <w:b w:val="0"/>
                <w:bCs w:val="0"/>
                <w:lang w:eastAsia="en-GB"/>
              </w:rPr>
              <w:t xml:space="preserve"> and</w:t>
            </w:r>
            <w:r w:rsidR="00461306">
              <w:rPr>
                <w:rFonts w:eastAsia="Times New Roman" w:cstheme="minorHAnsi"/>
                <w:b w:val="0"/>
                <w:bCs w:val="0"/>
                <w:lang w:eastAsia="en-GB"/>
              </w:rPr>
              <w:t xml:space="preserve"> accreditation activities</w:t>
            </w:r>
            <w:r w:rsidR="00925F02">
              <w:rPr>
                <w:rFonts w:eastAsia="Times New Roman" w:cstheme="minorHAnsi"/>
                <w:b w:val="0"/>
                <w:bCs w:val="0"/>
                <w:lang w:eastAsia="en-GB"/>
              </w:rPr>
              <w:t>,</w:t>
            </w:r>
            <w:r w:rsidR="00461306">
              <w:rPr>
                <w:rFonts w:eastAsia="Times New Roman" w:cstheme="minorHAnsi"/>
                <w:b w:val="0"/>
                <w:bCs w:val="0"/>
                <w:lang w:eastAsia="en-GB"/>
              </w:rPr>
              <w:t xml:space="preserve"> </w:t>
            </w:r>
            <w:r w:rsidR="00925F02">
              <w:rPr>
                <w:rFonts w:eastAsia="Times New Roman" w:cstheme="minorHAnsi"/>
                <w:b w:val="0"/>
                <w:bCs w:val="0"/>
                <w:lang w:eastAsia="en-GB"/>
              </w:rPr>
              <w:t>and preparing detailed reports</w:t>
            </w:r>
            <w:r w:rsidR="008D18DF">
              <w:rPr>
                <w:rFonts w:eastAsia="Times New Roman" w:cstheme="minorHAnsi"/>
                <w:b w:val="0"/>
                <w:bCs w:val="0"/>
                <w:lang w:eastAsia="en-GB"/>
              </w:rPr>
              <w:t>,</w:t>
            </w:r>
            <w:r w:rsidR="00925F02">
              <w:rPr>
                <w:rFonts w:eastAsia="Times New Roman" w:cstheme="minorHAnsi"/>
                <w:b w:val="0"/>
                <w:bCs w:val="0"/>
                <w:lang w:eastAsia="en-GB"/>
              </w:rPr>
              <w:t xml:space="preserve"> </w:t>
            </w:r>
            <w:proofErr w:type="spellStart"/>
            <w:r w:rsidR="00925F02">
              <w:rPr>
                <w:rFonts w:eastAsia="Times New Roman" w:cstheme="minorHAnsi"/>
                <w:b w:val="0"/>
                <w:bCs w:val="0"/>
                <w:lang w:eastAsia="en-GB"/>
              </w:rPr>
              <w:t>idendif</w:t>
            </w:r>
            <w:r w:rsidR="004110B4">
              <w:rPr>
                <w:rFonts w:eastAsia="Times New Roman" w:cstheme="minorHAnsi"/>
                <w:b w:val="0"/>
                <w:bCs w:val="0"/>
                <w:lang w:eastAsia="en-GB"/>
              </w:rPr>
              <w:t>ying</w:t>
            </w:r>
            <w:proofErr w:type="spellEnd"/>
            <w:r w:rsidR="004110B4">
              <w:rPr>
                <w:rFonts w:eastAsia="Times New Roman" w:cstheme="minorHAnsi"/>
                <w:b w:val="0"/>
                <w:bCs w:val="0"/>
                <w:lang w:eastAsia="en-GB"/>
              </w:rPr>
              <w:t xml:space="preserve"> </w:t>
            </w:r>
            <w:r>
              <w:rPr>
                <w:rFonts w:eastAsia="Times New Roman" w:cstheme="minorHAnsi"/>
                <w:b w:val="0"/>
                <w:bCs w:val="0"/>
                <w:lang w:eastAsia="en-GB"/>
              </w:rPr>
              <w:t xml:space="preserve">vulnerabilities and offer </w:t>
            </w:r>
            <w:r w:rsidR="00132AF8" w:rsidRPr="00132AF8">
              <w:rPr>
                <w:rFonts w:eastAsia="Times New Roman" w:cstheme="minorHAnsi"/>
                <w:b w:val="0"/>
                <w:bCs w:val="0"/>
                <w:lang w:eastAsia="en-GB"/>
              </w:rPr>
              <w:t>recommendations and solutions</w:t>
            </w:r>
            <w:r w:rsidR="00461306">
              <w:rPr>
                <w:rFonts w:eastAsia="Times New Roman" w:cstheme="minorHAnsi"/>
                <w:b w:val="0"/>
                <w:bCs w:val="0"/>
                <w:lang w:eastAsia="en-GB"/>
              </w:rPr>
              <w:t>.</w:t>
            </w:r>
          </w:p>
          <w:p w14:paraId="75B44533" w14:textId="1A0EFB2E" w:rsidR="00DE5E31" w:rsidRPr="00132AF8" w:rsidRDefault="00DE5E31" w:rsidP="00AC0C44">
            <w:pPr>
              <w:jc w:val="both"/>
              <w:rPr>
                <w:rFonts w:eastAsia="Times New Roman" w:cstheme="minorHAnsi"/>
                <w:b w:val="0"/>
                <w:bCs w:val="0"/>
                <w:lang w:eastAsia="en-GB"/>
              </w:rPr>
            </w:pPr>
          </w:p>
        </w:tc>
      </w:tr>
      <w:tr w:rsidR="00982E57" w14:paraId="227B404E" w14:textId="77777777" w:rsidTr="00BE1F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shd w:val="clear" w:color="auto" w:fill="auto"/>
          </w:tcPr>
          <w:p w14:paraId="7B5F5C93" w14:textId="77777777" w:rsidR="00982E57" w:rsidRDefault="00982E57" w:rsidP="00E90E2C">
            <w:pPr>
              <w:tabs>
                <w:tab w:val="center" w:pos="4428"/>
              </w:tabs>
              <w:spacing w:before="40" w:after="40"/>
              <w:rPr>
                <w:rFonts w:eastAsia="Times New Roman" w:cstheme="minorHAnsi"/>
                <w:bCs w:val="0"/>
                <w:color w:val="2F5496" w:themeColor="accent1" w:themeShade="BF"/>
                <w:lang w:val="en-US" w:eastAsia="en-GB"/>
              </w:rPr>
            </w:pPr>
            <w:r w:rsidRPr="00B330A0">
              <w:rPr>
                <w:rFonts w:eastAsia="Times New Roman" w:cstheme="minorHAnsi"/>
                <w:b w:val="0"/>
                <w:color w:val="2F5496" w:themeColor="accent1" w:themeShade="BF"/>
                <w:lang w:val="en-US" w:eastAsia="en-GB"/>
              </w:rPr>
              <w:t>Skills:</w:t>
            </w:r>
          </w:p>
          <w:p w14:paraId="1350EC05" w14:textId="040F5999" w:rsidR="00EF27DA" w:rsidRPr="00AC6168" w:rsidRDefault="000F01F3" w:rsidP="00AC6168">
            <w:pPr>
              <w:tabs>
                <w:tab w:val="center" w:pos="4428"/>
              </w:tabs>
              <w:spacing w:before="40" w:after="40"/>
              <w:rPr>
                <w:rFonts w:eastAsia="Times New Roman" w:cstheme="minorHAnsi"/>
                <w:b w:val="0"/>
                <w:color w:val="2F5496" w:themeColor="accent1" w:themeShade="BF"/>
                <w:sz w:val="21"/>
                <w:szCs w:val="21"/>
                <w:lang w:val="en-US" w:eastAsia="en-GB"/>
              </w:rPr>
            </w:pPr>
            <w:r w:rsidRPr="000F01F3">
              <w:rPr>
                <w:rFonts w:ascii="Calibri" w:eastAsia="Calibri" w:hAnsi="Calibri" w:cs="Times New Roman"/>
                <w:b w:val="0"/>
                <w:sz w:val="21"/>
                <w:szCs w:val="21"/>
              </w:rPr>
              <w:t>Excellent interpersonal and communication skills in Welsh</w:t>
            </w:r>
            <w:r w:rsidRPr="000F01F3">
              <w:rPr>
                <w:rFonts w:ascii="Calibri" w:eastAsia="Calibri" w:hAnsi="Calibri" w:cs="Times New Roman"/>
                <w:b w:val="0"/>
                <w:bCs w:val="0"/>
                <w:sz w:val="21"/>
                <w:szCs w:val="21"/>
              </w:rPr>
              <w:t xml:space="preserve"> </w:t>
            </w:r>
            <w:r w:rsidRPr="000F01F3">
              <w:rPr>
                <w:b w:val="0"/>
                <w:sz w:val="21"/>
                <w:szCs w:val="21"/>
              </w:rPr>
              <w:t xml:space="preserve">  </w:t>
            </w:r>
            <w:sdt>
              <w:sdtPr>
                <w:rPr>
                  <w:sz w:val="21"/>
                  <w:szCs w:val="21"/>
                </w:rPr>
                <w:alias w:val="Yes/No"/>
                <w:tag w:val="Yes/No"/>
                <w:id w:val="-629479269"/>
                <w:placeholder>
                  <w:docPart w:val="7765381CDFC6405AAA8C61C5DC948A77"/>
                </w:placeholder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279F2">
                  <w:rPr>
                    <w:sz w:val="21"/>
                    <w:szCs w:val="21"/>
                  </w:rPr>
                  <w:t>No</w:t>
                </w:r>
              </w:sdtContent>
            </w:sdt>
          </w:p>
        </w:tc>
      </w:tr>
      <w:tr w:rsidR="00013B56" w14:paraId="62DBF2F0" w14:textId="77777777" w:rsidTr="004B4C27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shd w:val="clear" w:color="auto" w:fill="D9E2F3" w:themeFill="accent1" w:themeFillTint="33"/>
          </w:tcPr>
          <w:p w14:paraId="470EF6DB" w14:textId="09FC41F2" w:rsidR="00D279F2" w:rsidRDefault="00632B7A" w:rsidP="00D279F2">
            <w:pPr>
              <w:pStyle w:val="BodyText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</w:t>
            </w:r>
            <w:r w:rsidR="00D279F2" w:rsidRPr="00D279F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ork under own initiative, independently, as well as working as part of a team.</w:t>
            </w:r>
          </w:p>
          <w:p w14:paraId="2D7A9EA8" w14:textId="54256048" w:rsidR="009C162E" w:rsidRPr="00A97A49" w:rsidRDefault="009C162E" w:rsidP="00D279F2">
            <w:pPr>
              <w:pStyle w:val="BodyText"/>
              <w:kinsoku w:val="0"/>
              <w:overflowPunct w:val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38EB8E69" w14:textId="6E62FAEF" w:rsidR="009C162E" w:rsidRPr="009A1EAB" w:rsidRDefault="009C162E" w:rsidP="00D279F2">
            <w:pPr>
              <w:pStyle w:val="BodyText"/>
              <w:kinsoku w:val="0"/>
              <w:overflowPunct w:val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97A4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  <w:t>Must</w:t>
            </w:r>
            <w:r w:rsidR="000C409A" w:rsidRPr="00A97A4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  <w:t xml:space="preserve"> evidence </w:t>
            </w:r>
            <w:r w:rsidRPr="00A97A4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  <w:t xml:space="preserve">mental agility and </w:t>
            </w:r>
            <w:r w:rsidR="00B3623B" w:rsidRPr="00A97A4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  <w:t xml:space="preserve">ability to solve complex </w:t>
            </w:r>
            <w:r w:rsidR="00D327F3" w:rsidRPr="00A97A4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  <w:t xml:space="preserve">issues when tasked with </w:t>
            </w:r>
            <w:r w:rsidRPr="00A97A4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  <w:t xml:space="preserve">new projects </w:t>
            </w:r>
            <w:r w:rsidR="00B62455" w:rsidRPr="00A97A4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  <w:t xml:space="preserve">using experience and knowledge </w:t>
            </w:r>
            <w:r w:rsidR="00F90CCA" w:rsidRPr="00A97A4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  <w:t xml:space="preserve">of </w:t>
            </w:r>
            <w:r w:rsidRPr="00A97A4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  <w:t>information assurance standards to successfully deliver outcomes</w:t>
            </w:r>
            <w:r w:rsidR="00F90CCA" w:rsidRPr="00A97A4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  <w:t xml:space="preserve"> within </w:t>
            </w:r>
            <w:r w:rsidR="00E26ACE" w:rsidRPr="00A97A4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  <w:t>tight timescales</w:t>
            </w:r>
            <w:r w:rsidRPr="00A97A4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  <w:p w14:paraId="24210BCC" w14:textId="77777777" w:rsidR="00D279F2" w:rsidRPr="00E26ACE" w:rsidRDefault="00D279F2" w:rsidP="00D279F2">
            <w:pPr>
              <w:pStyle w:val="BodyText"/>
              <w:kinsoku w:val="0"/>
              <w:overflowPunct w:val="0"/>
              <w:ind w:left="664" w:right="14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22CE5B97" w14:textId="130B0771" w:rsidR="00D279F2" w:rsidRPr="00D279F2" w:rsidRDefault="00632B7A" w:rsidP="00D279F2">
            <w:pPr>
              <w:pStyle w:val="BodyText"/>
              <w:kinsoku w:val="0"/>
              <w:overflowPunct w:val="0"/>
              <w:ind w:right="14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97A4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</w:t>
            </w:r>
            <w:r w:rsidR="00D279F2" w:rsidRPr="00A97A4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ork to</w:t>
            </w:r>
            <w:r w:rsidR="00D279F2" w:rsidRPr="00D279F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tight deadlines, on time and to required standard, while managing own resources </w:t>
            </w:r>
            <w:proofErr w:type="gramStart"/>
            <w:r w:rsidR="00D279F2" w:rsidRPr="00D279F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in order to</w:t>
            </w:r>
            <w:proofErr w:type="gramEnd"/>
            <w:r w:rsidR="00D279F2" w:rsidRPr="00D279F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respond to changing demands and deliver efficient follow-ups.</w:t>
            </w:r>
          </w:p>
          <w:p w14:paraId="619C7876" w14:textId="5B4E8820" w:rsidR="00D279F2" w:rsidRDefault="00D279F2" w:rsidP="00D279F2">
            <w:pPr>
              <w:pStyle w:val="BodyText"/>
              <w:kinsoku w:val="0"/>
              <w:overflowPunct w:val="0"/>
              <w:ind w:right="14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269BB2" w14:textId="029E453C" w:rsidR="00E43D74" w:rsidRDefault="00DA1C83" w:rsidP="00CE3E5F">
            <w:pPr>
              <w:widowControl w:val="0"/>
              <w:shd w:val="clear" w:color="auto" w:fill="D9E2F3" w:themeFill="accent1" w:themeFillTint="33"/>
              <w:autoSpaceDE w:val="0"/>
              <w:autoSpaceDN w:val="0"/>
              <w:adjustRightInd w:val="0"/>
            </w:pPr>
            <w:r>
              <w:rPr>
                <w:b w:val="0"/>
                <w:bCs w:val="0"/>
              </w:rPr>
              <w:t>D</w:t>
            </w:r>
            <w:r w:rsidR="00CE3E5F" w:rsidRPr="00BE6B91">
              <w:rPr>
                <w:b w:val="0"/>
                <w:bCs w:val="0"/>
              </w:rPr>
              <w:t xml:space="preserve">emonstrate impactful communication skills (oral, written and presentation) in both formal and informal settings, </w:t>
            </w:r>
            <w:r w:rsidR="00193D34">
              <w:rPr>
                <w:b w:val="0"/>
                <w:bCs w:val="0"/>
              </w:rPr>
              <w:t xml:space="preserve">including </w:t>
            </w:r>
            <w:r w:rsidR="00BC6F0B">
              <w:rPr>
                <w:b w:val="0"/>
                <w:bCs w:val="0"/>
              </w:rPr>
              <w:t>the ability</w:t>
            </w:r>
            <w:r w:rsidR="000A2894">
              <w:rPr>
                <w:b w:val="0"/>
                <w:bCs w:val="0"/>
              </w:rPr>
              <w:t xml:space="preserve"> to explain </w:t>
            </w:r>
            <w:r w:rsidR="00193D34">
              <w:rPr>
                <w:b w:val="0"/>
                <w:bCs w:val="0"/>
              </w:rPr>
              <w:t xml:space="preserve">complex </w:t>
            </w:r>
            <w:r w:rsidR="00BC6F0B">
              <w:rPr>
                <w:b w:val="0"/>
                <w:bCs w:val="0"/>
              </w:rPr>
              <w:t>issues</w:t>
            </w:r>
            <w:r w:rsidR="00193D34">
              <w:rPr>
                <w:b w:val="0"/>
                <w:bCs w:val="0"/>
              </w:rPr>
              <w:t xml:space="preserve"> to broad audiences that will influence </w:t>
            </w:r>
            <w:r w:rsidR="00E43D74">
              <w:rPr>
                <w:b w:val="0"/>
                <w:bCs w:val="0"/>
              </w:rPr>
              <w:t>decision making across the business</w:t>
            </w:r>
            <w:r w:rsidR="003E62D9">
              <w:rPr>
                <w:b w:val="0"/>
                <w:bCs w:val="0"/>
              </w:rPr>
              <w:t>.</w:t>
            </w:r>
          </w:p>
          <w:p w14:paraId="590A274E" w14:textId="77777777" w:rsidR="00CE3E5F" w:rsidRPr="00BE6B91" w:rsidRDefault="00CE3E5F" w:rsidP="00CE3E5F">
            <w:pPr>
              <w:widowControl w:val="0"/>
              <w:shd w:val="clear" w:color="auto" w:fill="D9E2F3" w:themeFill="accent1" w:themeFillTint="33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  <w:p w14:paraId="6EC92729" w14:textId="2E236B4D" w:rsidR="00CE3E5F" w:rsidRDefault="00F76CB3" w:rsidP="00CE3E5F">
            <w:pPr>
              <w:widowControl w:val="0"/>
              <w:shd w:val="clear" w:color="auto" w:fill="D9E2F3" w:themeFill="accent1" w:themeFillTint="33"/>
              <w:autoSpaceDE w:val="0"/>
              <w:autoSpaceDN w:val="0"/>
              <w:adjustRightInd w:val="0"/>
            </w:pPr>
            <w:r>
              <w:rPr>
                <w:b w:val="0"/>
                <w:bCs w:val="0"/>
              </w:rPr>
              <w:t>Demonstrate skills in engaging and working with a range of internal and external stakeholders.</w:t>
            </w:r>
          </w:p>
          <w:p w14:paraId="103F0979" w14:textId="0F1B250A" w:rsidR="00F76CB3" w:rsidRDefault="00F76CB3" w:rsidP="00CE3E5F">
            <w:pPr>
              <w:widowControl w:val="0"/>
              <w:shd w:val="clear" w:color="auto" w:fill="D9E2F3" w:themeFill="accent1" w:themeFillTint="33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  <w:p w14:paraId="1F68ABAE" w14:textId="660C645C" w:rsidR="00F76CB3" w:rsidRPr="00F67C60" w:rsidRDefault="00F76CB3" w:rsidP="00CE3E5F">
            <w:pPr>
              <w:widowControl w:val="0"/>
              <w:shd w:val="clear" w:color="auto" w:fill="D9E2F3" w:themeFill="accent1" w:themeFillTint="33"/>
              <w:autoSpaceDE w:val="0"/>
              <w:autoSpaceDN w:val="0"/>
              <w:adjustRightInd w:val="0"/>
              <w:rPr>
                <w:b w:val="0"/>
                <w:bCs w:val="0"/>
              </w:rPr>
            </w:pPr>
            <w:r w:rsidRPr="00F67C60">
              <w:rPr>
                <w:b w:val="0"/>
                <w:bCs w:val="0"/>
              </w:rPr>
              <w:t>Ability to work within the business to understand and interpret Information Security risks and control measures.</w:t>
            </w:r>
          </w:p>
          <w:p w14:paraId="1745D827" w14:textId="77777777" w:rsidR="00D279F2" w:rsidRPr="00D279F2" w:rsidRDefault="00D279F2" w:rsidP="00461306">
            <w:pPr>
              <w:pStyle w:val="BodyText"/>
              <w:kinsoku w:val="0"/>
              <w:overflowPunct w:val="0"/>
              <w:ind w:right="2165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6D820A4F" w14:textId="77777777" w:rsidR="00D279F2" w:rsidRPr="00D279F2" w:rsidRDefault="00D279F2" w:rsidP="005A661E">
            <w:pPr>
              <w:pStyle w:val="BodyText"/>
              <w:kinsoku w:val="0"/>
              <w:overflowPunct w:val="0"/>
              <w:ind w:right="36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D279F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Must be able to give and receive constructive feedback, focusing on practical improvement. </w:t>
            </w:r>
          </w:p>
          <w:p w14:paraId="30D2771B" w14:textId="77777777" w:rsidR="00D279F2" w:rsidRPr="00D279F2" w:rsidRDefault="00D279F2" w:rsidP="00D279F2">
            <w:pPr>
              <w:pStyle w:val="BodyText"/>
              <w:kinsoku w:val="0"/>
              <w:overflowPunct w:val="0"/>
              <w:ind w:right="2165"/>
              <w:rPr>
                <w:rFonts w:asciiTheme="minorHAnsi" w:hAnsiTheme="minorHAnsi" w:cstheme="minorHAnsi"/>
                <w:b w:val="0"/>
                <w:bCs w:val="0"/>
                <w:spacing w:val="-4"/>
                <w:sz w:val="22"/>
                <w:szCs w:val="22"/>
              </w:rPr>
            </w:pPr>
          </w:p>
          <w:p w14:paraId="02674CC4" w14:textId="77777777" w:rsidR="00A72BD4" w:rsidRDefault="00D279F2" w:rsidP="005A661E">
            <w:pPr>
              <w:pStyle w:val="BodyText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279F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Strong IT skills, including working knowledge of O365, including Microsoft Word,</w:t>
            </w:r>
            <w:r w:rsidR="005A661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E</w:t>
            </w:r>
            <w:r w:rsidRPr="00D279F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xcel, and PowerPoint.</w:t>
            </w:r>
          </w:p>
          <w:p w14:paraId="143AC4E7" w14:textId="77777777" w:rsidR="007628ED" w:rsidRDefault="007628ED" w:rsidP="005A661E">
            <w:pPr>
              <w:pStyle w:val="BodyText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FE5542" w14:textId="0DE8B4B8" w:rsidR="005E7D56" w:rsidRPr="007F5AE6" w:rsidRDefault="007628ED" w:rsidP="007628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568"/>
              <w:jc w:val="both"/>
            </w:pPr>
            <w:r>
              <w:rPr>
                <w:b w:val="0"/>
                <w:bCs w:val="0"/>
              </w:rPr>
              <w:t xml:space="preserve">Can take the </w:t>
            </w:r>
            <w:r w:rsidRPr="00BE6B91">
              <w:rPr>
                <w:b w:val="0"/>
                <w:bCs w:val="0"/>
              </w:rPr>
              <w:t xml:space="preserve">initiative to advance own skills and maintain awareness, </w:t>
            </w:r>
            <w:r w:rsidR="0071107A">
              <w:rPr>
                <w:b w:val="0"/>
                <w:bCs w:val="0"/>
              </w:rPr>
              <w:t xml:space="preserve">while </w:t>
            </w:r>
            <w:r w:rsidRPr="00BE6B91">
              <w:rPr>
                <w:b w:val="0"/>
                <w:bCs w:val="0"/>
              </w:rPr>
              <w:t>identifying and managing development opportunities in area of responsibility.</w:t>
            </w:r>
          </w:p>
          <w:p w14:paraId="6D5EA48F" w14:textId="21BB6C58" w:rsidR="007628ED" w:rsidRPr="007628ED" w:rsidRDefault="007628ED" w:rsidP="007628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568"/>
              <w:jc w:val="both"/>
              <w:rPr>
                <w:rFonts w:eastAsiaTheme="minorEastAsia" w:cstheme="minorHAnsi"/>
                <w:b w:val="0"/>
                <w:bCs w:val="0"/>
                <w:lang w:eastAsia="en-GB"/>
              </w:rPr>
            </w:pPr>
            <w:r w:rsidRPr="00BE6B91">
              <w:rPr>
                <w:rFonts w:eastAsiaTheme="minorEastAsia" w:cstheme="minorHAnsi"/>
                <w:b w:val="0"/>
                <w:bCs w:val="0"/>
                <w:lang w:eastAsia="en-GB"/>
              </w:rPr>
              <w:t xml:space="preserve"> </w:t>
            </w:r>
          </w:p>
        </w:tc>
      </w:tr>
      <w:tr w:rsidR="00FF544F" w14:paraId="22C92534" w14:textId="77777777" w:rsidTr="00BE1F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shd w:val="clear" w:color="auto" w:fill="FFFFFF" w:themeFill="background1"/>
          </w:tcPr>
          <w:p w14:paraId="4E6C10B1" w14:textId="7567814E" w:rsidR="00AE34DC" w:rsidRPr="008F0647" w:rsidRDefault="00FF544F" w:rsidP="008F0647">
            <w:pPr>
              <w:rPr>
                <w:bCs w:val="0"/>
                <w:color w:val="2F5496" w:themeColor="accent1" w:themeShade="BF"/>
              </w:rPr>
            </w:pPr>
            <w:r w:rsidRPr="00FF544F">
              <w:rPr>
                <w:b w:val="0"/>
                <w:color w:val="2F5496" w:themeColor="accent1" w:themeShade="BF"/>
              </w:rPr>
              <w:t>Knowledge:</w:t>
            </w:r>
          </w:p>
        </w:tc>
      </w:tr>
      <w:tr w:rsidR="00FF544F" w14:paraId="27B84438" w14:textId="77777777" w:rsidTr="00BE1F41">
        <w:trPr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shd w:val="clear" w:color="auto" w:fill="D9E2F3" w:themeFill="accent1" w:themeFillTint="33"/>
          </w:tcPr>
          <w:p w14:paraId="4E3C99A8" w14:textId="1E1AE454" w:rsidR="00AA37DD" w:rsidRPr="00AA37DD" w:rsidRDefault="00AA37DD" w:rsidP="00AA37DD">
            <w:pPr>
              <w:jc w:val="both"/>
              <w:rPr>
                <w:b w:val="0"/>
                <w:bCs w:val="0"/>
                <w:color w:val="000000" w:themeColor="text1"/>
              </w:rPr>
            </w:pPr>
            <w:r w:rsidRPr="00AA37DD">
              <w:rPr>
                <w:b w:val="0"/>
                <w:bCs w:val="0"/>
                <w:color w:val="000000" w:themeColor="text1"/>
              </w:rPr>
              <w:t xml:space="preserve">Knowledge of </w:t>
            </w:r>
            <w:r w:rsidR="0071107A">
              <w:rPr>
                <w:b w:val="0"/>
                <w:bCs w:val="0"/>
                <w:color w:val="000000" w:themeColor="text1"/>
              </w:rPr>
              <w:t xml:space="preserve">risk management, </w:t>
            </w:r>
            <w:proofErr w:type="gramStart"/>
            <w:r w:rsidRPr="00AA37DD">
              <w:rPr>
                <w:b w:val="0"/>
                <w:bCs w:val="0"/>
                <w:color w:val="000000" w:themeColor="text1"/>
              </w:rPr>
              <w:t>accreditation</w:t>
            </w:r>
            <w:proofErr w:type="gramEnd"/>
            <w:r w:rsidRPr="00AA37DD">
              <w:rPr>
                <w:b w:val="0"/>
                <w:bCs w:val="0"/>
                <w:color w:val="000000" w:themeColor="text1"/>
              </w:rPr>
              <w:t xml:space="preserve"> and assurance methods</w:t>
            </w:r>
            <w:r w:rsidR="00461306">
              <w:rPr>
                <w:b w:val="0"/>
                <w:bCs w:val="0"/>
                <w:color w:val="000000" w:themeColor="text1"/>
              </w:rPr>
              <w:t>.</w:t>
            </w:r>
          </w:p>
          <w:p w14:paraId="05DF932F" w14:textId="77777777" w:rsidR="00AA37DD" w:rsidRPr="00AA37DD" w:rsidRDefault="00AA37DD" w:rsidP="00AA37DD">
            <w:pPr>
              <w:jc w:val="both"/>
              <w:rPr>
                <w:b w:val="0"/>
                <w:bCs w:val="0"/>
                <w:color w:val="000000" w:themeColor="text1"/>
              </w:rPr>
            </w:pPr>
          </w:p>
          <w:p w14:paraId="6D1E1AAF" w14:textId="65B3AF8A" w:rsidR="00AA37DD" w:rsidRPr="00AA37DD" w:rsidRDefault="00AA37DD" w:rsidP="00AA37DD">
            <w:pPr>
              <w:jc w:val="both"/>
              <w:rPr>
                <w:b w:val="0"/>
                <w:bCs w:val="0"/>
                <w:color w:val="000000" w:themeColor="text1"/>
              </w:rPr>
            </w:pPr>
            <w:r w:rsidRPr="00AA37DD">
              <w:rPr>
                <w:b w:val="0"/>
                <w:bCs w:val="0"/>
                <w:color w:val="000000" w:themeColor="text1"/>
              </w:rPr>
              <w:t>In depth understanding and practical knowledge of current Information Security Management standards and best practice, including HMG Security Policy Framework, PSN Code of Connection</w:t>
            </w:r>
            <w:r w:rsidR="006D58FA">
              <w:rPr>
                <w:b w:val="0"/>
                <w:bCs w:val="0"/>
                <w:color w:val="000000" w:themeColor="text1"/>
              </w:rPr>
              <w:t xml:space="preserve">, </w:t>
            </w:r>
            <w:r w:rsidR="00090BF6">
              <w:rPr>
                <w:b w:val="0"/>
                <w:bCs w:val="0"/>
                <w:color w:val="000000" w:themeColor="text1"/>
              </w:rPr>
              <w:t xml:space="preserve">National Institute of Standards and Technology </w:t>
            </w:r>
            <w:r w:rsidRPr="00AA37DD">
              <w:rPr>
                <w:b w:val="0"/>
                <w:bCs w:val="0"/>
                <w:color w:val="000000" w:themeColor="text1"/>
              </w:rPr>
              <w:t>ISO27001</w:t>
            </w:r>
            <w:r w:rsidR="00F76CB3">
              <w:rPr>
                <w:b w:val="0"/>
                <w:bCs w:val="0"/>
                <w:color w:val="000000" w:themeColor="text1"/>
              </w:rPr>
              <w:t xml:space="preserve"> and any other applicable standards</w:t>
            </w:r>
            <w:r w:rsidRPr="00AA37DD">
              <w:rPr>
                <w:b w:val="0"/>
                <w:bCs w:val="0"/>
                <w:color w:val="000000" w:themeColor="text1"/>
              </w:rPr>
              <w:t>.</w:t>
            </w:r>
          </w:p>
          <w:p w14:paraId="36F296A6" w14:textId="77777777" w:rsidR="00AA37DD" w:rsidRPr="00AA37DD" w:rsidRDefault="00AA37DD" w:rsidP="00AA37DD">
            <w:pPr>
              <w:jc w:val="both"/>
              <w:rPr>
                <w:b w:val="0"/>
                <w:bCs w:val="0"/>
                <w:color w:val="000000" w:themeColor="text1"/>
              </w:rPr>
            </w:pPr>
          </w:p>
          <w:p w14:paraId="138A2783" w14:textId="318EF2BE" w:rsidR="00AA37DD" w:rsidRPr="00AA37DD" w:rsidRDefault="00AA37DD" w:rsidP="00AA37DD">
            <w:pPr>
              <w:jc w:val="both"/>
              <w:rPr>
                <w:b w:val="0"/>
                <w:bCs w:val="0"/>
                <w:color w:val="000000" w:themeColor="text1"/>
              </w:rPr>
            </w:pPr>
            <w:r w:rsidRPr="00AA37DD">
              <w:rPr>
                <w:b w:val="0"/>
                <w:bCs w:val="0"/>
                <w:color w:val="000000" w:themeColor="text1"/>
              </w:rPr>
              <w:t>Sound understanding and knowledge of relevant statutory obligations, including Data Protection Act</w:t>
            </w:r>
            <w:r w:rsidR="00F76CB3">
              <w:rPr>
                <w:b w:val="0"/>
                <w:bCs w:val="0"/>
                <w:color w:val="000000" w:themeColor="text1"/>
              </w:rPr>
              <w:t xml:space="preserve"> / </w:t>
            </w:r>
            <w:r w:rsidRPr="00AA37DD">
              <w:rPr>
                <w:b w:val="0"/>
                <w:bCs w:val="0"/>
                <w:color w:val="000000" w:themeColor="text1"/>
              </w:rPr>
              <w:t>GDPR</w:t>
            </w:r>
            <w:r w:rsidR="00A140CF">
              <w:rPr>
                <w:b w:val="0"/>
                <w:bCs w:val="0"/>
                <w:color w:val="000000" w:themeColor="text1"/>
              </w:rPr>
              <w:t xml:space="preserve"> and</w:t>
            </w:r>
            <w:r w:rsidRPr="00AA37DD">
              <w:rPr>
                <w:b w:val="0"/>
                <w:bCs w:val="0"/>
                <w:color w:val="000000" w:themeColor="text1"/>
              </w:rPr>
              <w:t xml:space="preserve"> the </w:t>
            </w:r>
            <w:r w:rsidR="00F76CB3">
              <w:rPr>
                <w:b w:val="0"/>
                <w:bCs w:val="0"/>
                <w:color w:val="000000" w:themeColor="text1"/>
              </w:rPr>
              <w:t>Government Security Classifications</w:t>
            </w:r>
            <w:r w:rsidRPr="00AA37DD">
              <w:rPr>
                <w:b w:val="0"/>
                <w:bCs w:val="0"/>
                <w:color w:val="000000" w:themeColor="text1"/>
              </w:rPr>
              <w:t xml:space="preserve">. </w:t>
            </w:r>
          </w:p>
          <w:p w14:paraId="2DDD8EB3" w14:textId="32DC425C" w:rsidR="00DE5E31" w:rsidRPr="00876034" w:rsidRDefault="00DE5E31" w:rsidP="00F76CB3">
            <w:pPr>
              <w:jc w:val="both"/>
              <w:rPr>
                <w:b w:val="0"/>
                <w:bCs w:val="0"/>
                <w:color w:val="000000" w:themeColor="text1"/>
              </w:rPr>
            </w:pPr>
          </w:p>
        </w:tc>
      </w:tr>
      <w:tr w:rsidR="00A72BD4" w14:paraId="515B9D96" w14:textId="77777777" w:rsidTr="00BE1F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shd w:val="clear" w:color="auto" w:fill="FFFFFF" w:themeFill="background1"/>
          </w:tcPr>
          <w:p w14:paraId="09746537" w14:textId="44CECD45" w:rsidR="0009292E" w:rsidRPr="008F0647" w:rsidRDefault="00A72BD4" w:rsidP="00C50A13">
            <w:pPr>
              <w:rPr>
                <w:bCs w:val="0"/>
                <w:color w:val="2F5496" w:themeColor="accent1" w:themeShade="BF"/>
              </w:rPr>
            </w:pPr>
            <w:r w:rsidRPr="00A72BD4">
              <w:rPr>
                <w:b w:val="0"/>
                <w:color w:val="2F5496" w:themeColor="accent1" w:themeShade="BF"/>
              </w:rPr>
              <w:lastRenderedPageBreak/>
              <w:t xml:space="preserve">Desirable criteria: </w:t>
            </w:r>
          </w:p>
        </w:tc>
      </w:tr>
      <w:tr w:rsidR="00A72BD4" w14:paraId="3CCA543C" w14:textId="77777777" w:rsidTr="00BE1F41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shd w:val="clear" w:color="auto" w:fill="D9E2F3" w:themeFill="accent1" w:themeFillTint="33"/>
          </w:tcPr>
          <w:p w14:paraId="6B44C13A" w14:textId="77777777" w:rsidR="00F352E9" w:rsidRPr="00AA37DD" w:rsidRDefault="00F352E9" w:rsidP="00F352E9">
            <w:pPr>
              <w:rPr>
                <w:rFonts w:eastAsia="Times New Roman" w:cstheme="minorHAnsi"/>
                <w:b w:val="0"/>
                <w:bCs w:val="0"/>
                <w:lang w:eastAsia="en-GB"/>
              </w:rPr>
            </w:pPr>
            <w:r>
              <w:rPr>
                <w:rFonts w:eastAsia="Times New Roman" w:cstheme="minorHAnsi"/>
                <w:b w:val="0"/>
                <w:bCs w:val="0"/>
                <w:lang w:eastAsia="en-GB"/>
              </w:rPr>
              <w:t xml:space="preserve">Qualified in </w:t>
            </w:r>
            <w:r w:rsidRPr="00AA37DD">
              <w:rPr>
                <w:rFonts w:eastAsia="Times New Roman" w:cstheme="minorHAnsi"/>
                <w:b w:val="0"/>
                <w:bCs w:val="0"/>
                <w:lang w:eastAsia="en-GB"/>
              </w:rPr>
              <w:t>CPNI Protective Security in the Critical National Infrastructure (CNI) and other relevant modules.</w:t>
            </w:r>
          </w:p>
          <w:p w14:paraId="799DA79A" w14:textId="77777777" w:rsidR="00AC0C44" w:rsidRPr="00E25674" w:rsidRDefault="00AC0C44" w:rsidP="00AC0C44">
            <w:pPr>
              <w:rPr>
                <w:b w:val="0"/>
                <w:bCs w:val="0"/>
                <w:color w:val="000000" w:themeColor="text1"/>
              </w:rPr>
            </w:pPr>
          </w:p>
          <w:p w14:paraId="7F91CF04" w14:textId="20A9CF38" w:rsidR="00D962E7" w:rsidRDefault="007F5AE6" w:rsidP="005737D8">
            <w:pPr>
              <w:rPr>
                <w:color w:val="000000" w:themeColor="text1"/>
              </w:rPr>
            </w:pPr>
            <w:r w:rsidRPr="00E25674">
              <w:rPr>
                <w:b w:val="0"/>
                <w:bCs w:val="0"/>
                <w:color w:val="000000" w:themeColor="text1"/>
              </w:rPr>
              <w:t xml:space="preserve">Member of the Chartered Institute </w:t>
            </w:r>
            <w:r w:rsidR="00073834" w:rsidRPr="00E25674">
              <w:rPr>
                <w:b w:val="0"/>
                <w:bCs w:val="0"/>
                <w:color w:val="000000" w:themeColor="text1"/>
              </w:rPr>
              <w:t xml:space="preserve">for </w:t>
            </w:r>
            <w:r w:rsidRPr="00E25674">
              <w:rPr>
                <w:b w:val="0"/>
                <w:bCs w:val="0"/>
                <w:color w:val="000000" w:themeColor="text1"/>
              </w:rPr>
              <w:t>Informat</w:t>
            </w:r>
            <w:r w:rsidR="00F67C60">
              <w:rPr>
                <w:b w:val="0"/>
                <w:bCs w:val="0"/>
                <w:color w:val="000000" w:themeColor="text1"/>
              </w:rPr>
              <w:t>i</w:t>
            </w:r>
            <w:r w:rsidRPr="00E25674">
              <w:rPr>
                <w:b w:val="0"/>
                <w:bCs w:val="0"/>
                <w:color w:val="000000" w:themeColor="text1"/>
              </w:rPr>
              <w:t xml:space="preserve">on </w:t>
            </w:r>
            <w:r w:rsidR="00073834" w:rsidRPr="00E25674">
              <w:rPr>
                <w:b w:val="0"/>
                <w:bCs w:val="0"/>
                <w:color w:val="000000" w:themeColor="text1"/>
              </w:rPr>
              <w:t>Security (</w:t>
            </w:r>
            <w:r w:rsidR="004B0E6E" w:rsidRPr="00E25674">
              <w:rPr>
                <w:b w:val="0"/>
                <w:bCs w:val="0"/>
                <w:color w:val="000000" w:themeColor="text1"/>
              </w:rPr>
              <w:t>CIIS)</w:t>
            </w:r>
            <w:r w:rsidR="005737D8" w:rsidRPr="00E25674">
              <w:rPr>
                <w:b w:val="0"/>
                <w:bCs w:val="0"/>
                <w:color w:val="000000" w:themeColor="text1"/>
              </w:rPr>
              <w:t xml:space="preserve"> or</w:t>
            </w:r>
            <w:r w:rsidR="00F104AF">
              <w:rPr>
                <w:b w:val="0"/>
                <w:bCs w:val="0"/>
                <w:color w:val="000000" w:themeColor="text1"/>
              </w:rPr>
              <w:t xml:space="preserve"> member of the Chartered Institute </w:t>
            </w:r>
            <w:r w:rsidR="00B05346">
              <w:rPr>
                <w:b w:val="0"/>
                <w:bCs w:val="0"/>
                <w:color w:val="000000" w:themeColor="text1"/>
              </w:rPr>
              <w:t xml:space="preserve">for IT </w:t>
            </w:r>
            <w:r w:rsidR="005737D8" w:rsidRPr="00E25674">
              <w:rPr>
                <w:b w:val="0"/>
                <w:bCs w:val="0"/>
                <w:color w:val="000000" w:themeColor="text1"/>
              </w:rPr>
              <w:t>(BCS)</w:t>
            </w:r>
            <w:r w:rsidR="00D962E7">
              <w:rPr>
                <w:b w:val="0"/>
                <w:bCs w:val="0"/>
                <w:color w:val="000000" w:themeColor="text1"/>
              </w:rPr>
              <w:t>.</w:t>
            </w:r>
          </w:p>
          <w:p w14:paraId="37D7EC51" w14:textId="77777777" w:rsidR="00D962E7" w:rsidRPr="00AA37DD" w:rsidRDefault="00D962E7" w:rsidP="00D962E7">
            <w:pPr>
              <w:rPr>
                <w:rFonts w:eastAsia="Times New Roman" w:cstheme="minorHAnsi"/>
                <w:b w:val="0"/>
                <w:bCs w:val="0"/>
                <w:lang w:eastAsia="en-GB"/>
              </w:rPr>
            </w:pPr>
          </w:p>
          <w:p w14:paraId="7191B7B0" w14:textId="74990A4A" w:rsidR="00D962E7" w:rsidRDefault="00D962E7" w:rsidP="00D962E7">
            <w:pPr>
              <w:rPr>
                <w:rFonts w:eastAsia="Times New Roman" w:cstheme="minorHAnsi"/>
                <w:lang w:eastAsia="en-GB"/>
              </w:rPr>
            </w:pPr>
            <w:proofErr w:type="spellStart"/>
            <w:r>
              <w:rPr>
                <w:rFonts w:eastAsia="Times New Roman" w:cstheme="minorHAnsi"/>
                <w:b w:val="0"/>
                <w:bCs w:val="0"/>
                <w:lang w:eastAsia="en-GB"/>
              </w:rPr>
              <w:t>Cerified</w:t>
            </w:r>
            <w:proofErr w:type="spellEnd"/>
            <w:r>
              <w:rPr>
                <w:rFonts w:eastAsia="Times New Roman" w:cstheme="minorHAnsi"/>
                <w:b w:val="0"/>
                <w:bCs w:val="0"/>
                <w:lang w:eastAsia="en-GB"/>
              </w:rPr>
              <w:t xml:space="preserve"> </w:t>
            </w:r>
            <w:r w:rsidRPr="00AA37DD">
              <w:rPr>
                <w:rFonts w:eastAsia="Times New Roman" w:cstheme="minorHAnsi"/>
                <w:b w:val="0"/>
                <w:bCs w:val="0"/>
                <w:lang w:eastAsia="en-GB"/>
              </w:rPr>
              <w:t>ISO27001 Internal Auditor</w:t>
            </w:r>
            <w:r>
              <w:rPr>
                <w:rFonts w:eastAsia="Times New Roman" w:cstheme="minorHAnsi"/>
                <w:b w:val="0"/>
                <w:bCs w:val="0"/>
                <w:lang w:eastAsia="en-GB"/>
              </w:rPr>
              <w:t xml:space="preserve"> or similar.</w:t>
            </w:r>
          </w:p>
          <w:p w14:paraId="2E2CA3E2" w14:textId="0197D744" w:rsidR="00090BF6" w:rsidRPr="00F67C60" w:rsidRDefault="00090BF6" w:rsidP="00D962E7">
            <w:pPr>
              <w:rPr>
                <w:rFonts w:eastAsia="Times New Roman" w:cstheme="minorHAnsi"/>
                <w:b w:val="0"/>
                <w:bCs w:val="0"/>
                <w:lang w:eastAsia="en-GB"/>
              </w:rPr>
            </w:pPr>
          </w:p>
          <w:p w14:paraId="392A0E17" w14:textId="7E5272BC" w:rsidR="00090BF6" w:rsidRPr="00F67C60" w:rsidRDefault="00090BF6" w:rsidP="00D962E7">
            <w:pPr>
              <w:rPr>
                <w:rFonts w:eastAsia="Times New Roman" w:cstheme="minorHAnsi"/>
                <w:b w:val="0"/>
                <w:bCs w:val="0"/>
                <w:lang w:eastAsia="en-GB"/>
              </w:rPr>
            </w:pPr>
            <w:r w:rsidRPr="00F67C60">
              <w:rPr>
                <w:rFonts w:eastAsia="Times New Roman" w:cstheme="minorHAnsi"/>
                <w:b w:val="0"/>
                <w:bCs w:val="0"/>
                <w:lang w:eastAsia="en-GB"/>
              </w:rPr>
              <w:t>Knowledge of the Freedom of Information Act 2000</w:t>
            </w:r>
            <w:r w:rsidR="00F67C60">
              <w:rPr>
                <w:rFonts w:eastAsia="Times New Roman" w:cstheme="minorHAnsi"/>
                <w:b w:val="0"/>
                <w:bCs w:val="0"/>
                <w:lang w:eastAsia="en-GB"/>
              </w:rPr>
              <w:t>.</w:t>
            </w:r>
          </w:p>
          <w:p w14:paraId="1EA4E86D" w14:textId="37755439" w:rsidR="003F4BBD" w:rsidRPr="00F67C60" w:rsidRDefault="003F4BBD" w:rsidP="00D962E7">
            <w:pPr>
              <w:rPr>
                <w:rFonts w:eastAsia="Times New Roman" w:cstheme="minorHAnsi"/>
                <w:b w:val="0"/>
                <w:bCs w:val="0"/>
                <w:lang w:eastAsia="en-GB"/>
              </w:rPr>
            </w:pPr>
          </w:p>
          <w:p w14:paraId="2B2CD225" w14:textId="6FB711A3" w:rsidR="003F4BBD" w:rsidRPr="00F67C60" w:rsidRDefault="003F4BBD" w:rsidP="00D962E7">
            <w:pPr>
              <w:rPr>
                <w:rFonts w:eastAsia="Times New Roman" w:cstheme="minorHAnsi"/>
                <w:b w:val="0"/>
                <w:bCs w:val="0"/>
                <w:lang w:eastAsia="en-GB"/>
              </w:rPr>
            </w:pPr>
            <w:r w:rsidRPr="00F67C60">
              <w:rPr>
                <w:rFonts w:eastAsia="Times New Roman" w:cstheme="minorHAnsi"/>
                <w:b w:val="0"/>
                <w:bCs w:val="0"/>
                <w:lang w:eastAsia="en-GB"/>
              </w:rPr>
              <w:t>Knowledge and understanding of the technical, human resource, proc</w:t>
            </w:r>
            <w:r w:rsidR="00F67C60">
              <w:rPr>
                <w:rFonts w:eastAsia="Times New Roman" w:cstheme="minorHAnsi"/>
                <w:b w:val="0"/>
                <w:bCs w:val="0"/>
                <w:lang w:eastAsia="en-GB"/>
              </w:rPr>
              <w:t>u</w:t>
            </w:r>
            <w:r w:rsidRPr="00F67C60">
              <w:rPr>
                <w:rFonts w:eastAsia="Times New Roman" w:cstheme="minorHAnsi"/>
                <w:b w:val="0"/>
                <w:bCs w:val="0"/>
                <w:lang w:eastAsia="en-GB"/>
              </w:rPr>
              <w:t xml:space="preserve">rement, </w:t>
            </w:r>
            <w:proofErr w:type="gramStart"/>
            <w:r w:rsidRPr="00F67C60">
              <w:rPr>
                <w:rFonts w:eastAsia="Times New Roman" w:cstheme="minorHAnsi"/>
                <w:b w:val="0"/>
                <w:bCs w:val="0"/>
                <w:lang w:eastAsia="en-GB"/>
              </w:rPr>
              <w:t>project</w:t>
            </w:r>
            <w:proofErr w:type="gramEnd"/>
            <w:r w:rsidRPr="00F67C60">
              <w:rPr>
                <w:rFonts w:eastAsia="Times New Roman" w:cstheme="minorHAnsi"/>
                <w:b w:val="0"/>
                <w:bCs w:val="0"/>
                <w:lang w:eastAsia="en-GB"/>
              </w:rPr>
              <w:t xml:space="preserve"> and physical security issues that impact upon information security.</w:t>
            </w:r>
          </w:p>
          <w:p w14:paraId="0FF172B5" w14:textId="5156FD48" w:rsidR="007F5AE6" w:rsidRDefault="007F5AE6" w:rsidP="005737D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013B56" w14:paraId="361BB401" w14:textId="77777777" w:rsidTr="00BE6B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shd w:val="clear" w:color="auto" w:fill="FFFFFF" w:themeFill="background1"/>
          </w:tcPr>
          <w:p w14:paraId="74492BA1" w14:textId="043AC54E" w:rsidR="00013B56" w:rsidRPr="00BE6B91" w:rsidRDefault="002D7415" w:rsidP="00BE6B91">
            <w:pPr>
              <w:tabs>
                <w:tab w:val="center" w:pos="4428"/>
              </w:tabs>
              <w:spacing w:before="40" w:after="40"/>
              <w:rPr>
                <w:rFonts w:eastAsia="Times New Roman" w:cstheme="minorHAnsi"/>
                <w:b w:val="0"/>
                <w:bCs w:val="0"/>
                <w:color w:val="2F5496" w:themeColor="accent1" w:themeShade="BF"/>
                <w:sz w:val="26"/>
                <w:szCs w:val="26"/>
                <w:lang w:val="en-US" w:eastAsia="en-GB"/>
              </w:rPr>
            </w:pPr>
            <w:proofErr w:type="gramStart"/>
            <w:r>
              <w:rPr>
                <w:rFonts w:eastAsia="Times New Roman" w:cstheme="minorHAnsi"/>
                <w:color w:val="2F5496" w:themeColor="accent1" w:themeShade="BF"/>
                <w:sz w:val="26"/>
                <w:szCs w:val="26"/>
                <w:lang w:val="en-US" w:eastAsia="en-GB"/>
              </w:rPr>
              <w:t xml:space="preserve">H  </w:t>
            </w:r>
            <w:r w:rsidR="00013B56" w:rsidRPr="00C50A13">
              <w:rPr>
                <w:rFonts w:eastAsia="Times New Roman" w:cstheme="minorHAnsi"/>
                <w:color w:val="2F5496" w:themeColor="accent1" w:themeShade="BF"/>
                <w:sz w:val="26"/>
                <w:szCs w:val="26"/>
                <w:lang w:val="en-US" w:eastAsia="en-GB"/>
              </w:rPr>
              <w:t>Additional</w:t>
            </w:r>
            <w:proofErr w:type="gramEnd"/>
            <w:r w:rsidR="00013B56" w:rsidRPr="00C50A13">
              <w:rPr>
                <w:rFonts w:eastAsia="Times New Roman" w:cstheme="minorHAnsi"/>
                <w:color w:val="2F5496" w:themeColor="accent1" w:themeShade="BF"/>
                <w:sz w:val="26"/>
                <w:szCs w:val="26"/>
                <w:lang w:val="en-US" w:eastAsia="en-GB"/>
              </w:rPr>
              <w:t xml:space="preserve"> Information</w:t>
            </w:r>
          </w:p>
        </w:tc>
      </w:tr>
      <w:tr w:rsidR="000329BE" w14:paraId="154D14C7" w14:textId="77777777" w:rsidTr="00461306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shd w:val="clear" w:color="auto" w:fill="D9E2F3" w:themeFill="accent1" w:themeFillTint="33"/>
          </w:tcPr>
          <w:p w14:paraId="5FD54F39" w14:textId="6B94CF49" w:rsidR="00FE19A2" w:rsidRPr="00132AF8" w:rsidRDefault="00FE19A2" w:rsidP="00A4151D">
            <w:pPr>
              <w:tabs>
                <w:tab w:val="center" w:pos="4428"/>
              </w:tabs>
              <w:spacing w:before="40" w:after="40"/>
              <w:rPr>
                <w:rFonts w:eastAsia="Times New Roman" w:cstheme="minorHAnsi"/>
                <w:b w:val="0"/>
                <w:bCs w:val="0"/>
                <w:color w:val="000000" w:themeColor="text1"/>
                <w:lang w:eastAsia="en-GB"/>
              </w:rPr>
            </w:pPr>
          </w:p>
        </w:tc>
      </w:tr>
      <w:tr w:rsidR="00D17D82" w14:paraId="4965E63A" w14:textId="77777777" w:rsidTr="00527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4922CC51" w14:textId="77777777" w:rsidR="00792B9E" w:rsidRPr="00F43599" w:rsidRDefault="00792B9E" w:rsidP="00792B9E">
            <w:pPr>
              <w:rPr>
                <w:b w:val="0"/>
                <w:bCs w:val="0"/>
                <w:color w:val="FF0000"/>
                <w:sz w:val="26"/>
                <w:szCs w:val="26"/>
              </w:rPr>
            </w:pPr>
            <w:r w:rsidRPr="00F43599">
              <w:rPr>
                <w:b w:val="0"/>
                <w:bCs w:val="0"/>
                <w:color w:val="FF0000"/>
                <w:sz w:val="26"/>
                <w:szCs w:val="26"/>
              </w:rPr>
              <w:t>For Panel to complete only:</w:t>
            </w:r>
          </w:p>
          <w:p w14:paraId="570517D7" w14:textId="77777777" w:rsidR="00E762C5" w:rsidRDefault="00E762C5" w:rsidP="0024486F">
            <w:pPr>
              <w:rPr>
                <w:sz w:val="26"/>
                <w:szCs w:val="26"/>
              </w:rPr>
            </w:pPr>
            <w:r w:rsidRPr="00054F69">
              <w:rPr>
                <w:color w:val="2F5496" w:themeColor="accent1" w:themeShade="BF"/>
                <w:sz w:val="26"/>
                <w:szCs w:val="26"/>
              </w:rPr>
              <w:t xml:space="preserve">Line Manager Approval: </w:t>
            </w:r>
            <w:r w:rsidRPr="00E762C5">
              <w:rPr>
                <w:b w:val="0"/>
                <w:sz w:val="18"/>
                <w:szCs w:val="18"/>
              </w:rPr>
              <w:t xml:space="preserve">(this is only signed off when the line manager </w:t>
            </w:r>
            <w:r w:rsidR="00411718">
              <w:rPr>
                <w:b w:val="0"/>
                <w:sz w:val="18"/>
                <w:szCs w:val="18"/>
              </w:rPr>
              <w:t>has approved</w:t>
            </w:r>
            <w:r w:rsidRPr="00E762C5">
              <w:rPr>
                <w:b w:val="0"/>
                <w:sz w:val="18"/>
                <w:szCs w:val="18"/>
              </w:rPr>
              <w:t xml:space="preserve"> the final version)</w:t>
            </w:r>
          </w:p>
          <w:p w14:paraId="797079D4" w14:textId="77777777" w:rsidR="00E762C5" w:rsidRDefault="00D17D82" w:rsidP="00E762C5">
            <w:pPr>
              <w:rPr>
                <w:b w:val="0"/>
                <w:sz w:val="18"/>
                <w:szCs w:val="18"/>
              </w:rPr>
            </w:pPr>
            <w:r w:rsidRPr="00054F69">
              <w:rPr>
                <w:color w:val="2F5496" w:themeColor="accent1" w:themeShade="BF"/>
                <w:sz w:val="26"/>
                <w:szCs w:val="26"/>
              </w:rPr>
              <w:t>Panel Approval:</w:t>
            </w:r>
            <w:r w:rsidR="002D3B9C" w:rsidRPr="00054F69">
              <w:rPr>
                <w:color w:val="2F5496" w:themeColor="accent1" w:themeShade="BF"/>
                <w:sz w:val="26"/>
                <w:szCs w:val="26"/>
              </w:rPr>
              <w:t xml:space="preserve"> </w:t>
            </w:r>
            <w:r w:rsidR="002D3B9C" w:rsidRPr="002D3B9C">
              <w:rPr>
                <w:b w:val="0"/>
                <w:sz w:val="18"/>
                <w:szCs w:val="18"/>
              </w:rPr>
              <w:t>(this will only be signed off once the job has gone through</w:t>
            </w:r>
            <w:r w:rsidR="0017461B">
              <w:rPr>
                <w:b w:val="0"/>
                <w:sz w:val="18"/>
                <w:szCs w:val="18"/>
              </w:rPr>
              <w:t xml:space="preserve"> the</w:t>
            </w:r>
            <w:r w:rsidR="002D3B9C" w:rsidRPr="002D3B9C">
              <w:rPr>
                <w:b w:val="0"/>
                <w:sz w:val="18"/>
                <w:szCs w:val="18"/>
              </w:rPr>
              <w:t xml:space="preserve"> Job Evaluation</w:t>
            </w:r>
            <w:r w:rsidR="0017461B">
              <w:rPr>
                <w:b w:val="0"/>
                <w:sz w:val="18"/>
                <w:szCs w:val="18"/>
              </w:rPr>
              <w:t xml:space="preserve"> Panel</w:t>
            </w:r>
            <w:r w:rsidR="00E762C5">
              <w:rPr>
                <w:b w:val="0"/>
                <w:sz w:val="18"/>
                <w:szCs w:val="18"/>
              </w:rPr>
              <w:t>)</w:t>
            </w:r>
          </w:p>
          <w:p w14:paraId="6AFEBB57" w14:textId="77777777" w:rsidR="008055B5" w:rsidRPr="00D17D82" w:rsidRDefault="008055B5" w:rsidP="00E762C5">
            <w:pPr>
              <w:rPr>
                <w:color w:val="000000" w:themeColor="text1"/>
                <w:sz w:val="26"/>
                <w:szCs w:val="26"/>
              </w:rPr>
            </w:pPr>
            <w:r w:rsidRPr="00054F69">
              <w:rPr>
                <w:color w:val="2F5496" w:themeColor="accent1" w:themeShade="BF"/>
                <w:sz w:val="26"/>
                <w:szCs w:val="26"/>
              </w:rPr>
              <w:t>Date:</w:t>
            </w:r>
            <w:sdt>
              <w:sdtPr>
                <w:rPr>
                  <w:color w:val="2F5496" w:themeColor="accent1" w:themeShade="BF"/>
                  <w:sz w:val="26"/>
                  <w:szCs w:val="26"/>
                </w:rPr>
                <w:id w:val="-831683648"/>
                <w:placeholder>
                  <w:docPart w:val="7C05BFDC105C4C75B0A83EE816AF25D3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054F69" w:rsidRPr="002069C0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653E0F04" w14:textId="77777777" w:rsidR="00C81C2B" w:rsidRPr="000846FC" w:rsidRDefault="00C81C2B" w:rsidP="000E72F8">
      <w:pPr>
        <w:jc w:val="center"/>
        <w:rPr>
          <w:rStyle w:val="Hyperlink"/>
          <w:b/>
        </w:rPr>
      </w:pPr>
      <w:r w:rsidRPr="000846FC">
        <w:t>Email the Job Evaluation submission form together with supporting documentation (organisational charts, job descriptions) to</w:t>
      </w:r>
      <w:r w:rsidR="00037EE4">
        <w:t xml:space="preserve"> </w:t>
      </w:r>
      <w:hyperlink r:id="rId11" w:history="1">
        <w:r w:rsidR="00037EE4" w:rsidRPr="00EB7C2D">
          <w:rPr>
            <w:rStyle w:val="Hyperlink"/>
            <w:b/>
          </w:rPr>
          <w:t>People &amp; Culture Policy &amp; Reward inbox</w:t>
        </w:r>
      </w:hyperlink>
    </w:p>
    <w:p w14:paraId="18D30564" w14:textId="77777777" w:rsidR="00C81C2B" w:rsidRPr="00C81C2B" w:rsidRDefault="00C81C2B" w:rsidP="00C81C2B">
      <w:pPr>
        <w:jc w:val="center"/>
        <w:rPr>
          <w:color w:val="000000" w:themeColor="text1"/>
        </w:rPr>
      </w:pPr>
      <w:r w:rsidRPr="00C11B1B">
        <w:rPr>
          <w:color w:val="000000" w:themeColor="text1"/>
        </w:rPr>
        <w:t xml:space="preserve">You will be advised of a panel date following receipt of the </w:t>
      </w:r>
      <w:proofErr w:type="gramStart"/>
      <w:r w:rsidRPr="00C11B1B">
        <w:rPr>
          <w:color w:val="000000" w:themeColor="text1"/>
        </w:rPr>
        <w:t>submission</w:t>
      </w:r>
      <w:proofErr w:type="gramEnd"/>
    </w:p>
    <w:sectPr w:rsidR="00C81C2B" w:rsidRPr="00C81C2B" w:rsidSect="00FB3B7B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56A9C" w14:textId="77777777" w:rsidR="000D467D" w:rsidRDefault="000D467D" w:rsidP="00CC3DAD">
      <w:pPr>
        <w:spacing w:after="0" w:line="240" w:lineRule="auto"/>
      </w:pPr>
      <w:r>
        <w:separator/>
      </w:r>
    </w:p>
  </w:endnote>
  <w:endnote w:type="continuationSeparator" w:id="0">
    <w:p w14:paraId="3AC4C8C3" w14:textId="77777777" w:rsidR="000D467D" w:rsidRDefault="000D467D" w:rsidP="00CC3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097276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4C7A10F" w14:textId="77777777" w:rsidR="00A4151D" w:rsidRDefault="00A4151D">
            <w:pPr>
              <w:pStyle w:val="Footer"/>
              <w:jc w:val="center"/>
            </w:pPr>
            <w:r w:rsidRPr="008B5F85">
              <w:t xml:space="preserve">Page </w:t>
            </w:r>
            <w:r w:rsidRPr="008B5F85">
              <w:rPr>
                <w:bCs/>
                <w:sz w:val="24"/>
                <w:szCs w:val="24"/>
              </w:rPr>
              <w:fldChar w:fldCharType="begin"/>
            </w:r>
            <w:r w:rsidRPr="008B5F85">
              <w:rPr>
                <w:bCs/>
              </w:rPr>
              <w:instrText xml:space="preserve"> PAGE </w:instrText>
            </w:r>
            <w:r w:rsidRPr="008B5F85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4</w:t>
            </w:r>
            <w:r w:rsidRPr="008B5F85">
              <w:rPr>
                <w:bCs/>
                <w:sz w:val="24"/>
                <w:szCs w:val="24"/>
              </w:rPr>
              <w:fldChar w:fldCharType="end"/>
            </w:r>
            <w:r w:rsidRPr="008B5F85">
              <w:t xml:space="preserve"> of </w:t>
            </w:r>
            <w:r w:rsidRPr="008B5F85">
              <w:rPr>
                <w:bCs/>
                <w:sz w:val="24"/>
                <w:szCs w:val="24"/>
              </w:rPr>
              <w:fldChar w:fldCharType="begin"/>
            </w:r>
            <w:r w:rsidRPr="008B5F85">
              <w:rPr>
                <w:bCs/>
              </w:rPr>
              <w:instrText xml:space="preserve"> NUMPAGES  </w:instrText>
            </w:r>
            <w:r w:rsidRPr="008B5F85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4</w:t>
            </w:r>
            <w:r w:rsidRPr="008B5F85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7AB29D" w14:textId="77777777" w:rsidR="00A4151D" w:rsidRPr="005D485C" w:rsidRDefault="00A4151D" w:rsidP="005D485C">
    <w:pPr>
      <w:pStyle w:val="Footer"/>
      <w:tabs>
        <w:tab w:val="clear" w:pos="4513"/>
        <w:tab w:val="clear" w:pos="9026"/>
        <w:tab w:val="left" w:pos="3495"/>
      </w:tabs>
      <w:jc w:val="center"/>
      <w:rPr>
        <w:rFonts w:ascii="Arial" w:hAnsi="Arial" w:cs="Arial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21005" w14:textId="77777777" w:rsidR="000D467D" w:rsidRDefault="000D467D" w:rsidP="00CC3DAD">
      <w:pPr>
        <w:spacing w:after="0" w:line="240" w:lineRule="auto"/>
      </w:pPr>
      <w:r>
        <w:separator/>
      </w:r>
    </w:p>
  </w:footnote>
  <w:footnote w:type="continuationSeparator" w:id="0">
    <w:p w14:paraId="619BF55A" w14:textId="77777777" w:rsidR="000D467D" w:rsidRDefault="000D467D" w:rsidP="00CC3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39931" w14:textId="5BB3DD3A" w:rsidR="00FC1D0F" w:rsidRDefault="00FC1D0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7968" behindDoc="0" locked="0" layoutInCell="1" allowOverlap="1" wp14:anchorId="1E3ADBDB" wp14:editId="2B09694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3970"/>
              <wp:wrapNone/>
              <wp:docPr id="25356947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859CA5" w14:textId="01D73C0A" w:rsidR="00FC1D0F" w:rsidRPr="00FC1D0F" w:rsidRDefault="00FC1D0F" w:rsidP="00FC1D0F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C1D0F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3ADBD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6796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55859CA5" w14:textId="01D73C0A" w:rsidR="00FC1D0F" w:rsidRPr="00FC1D0F" w:rsidRDefault="00FC1D0F" w:rsidP="00FC1D0F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FC1D0F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B6564" w14:textId="293FFB98" w:rsidR="00A4151D" w:rsidRPr="005D485C" w:rsidRDefault="00FC1D0F" w:rsidP="00CC3DAD">
    <w:pPr>
      <w:pStyle w:val="Head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noProof/>
        <w:lang w:eastAsia="en-GB"/>
      </w:rPr>
      <mc:AlternateContent>
        <mc:Choice Requires="wps">
          <w:drawing>
            <wp:anchor distT="0" distB="0" distL="0" distR="0" simplePos="0" relativeHeight="251668992" behindDoc="0" locked="0" layoutInCell="1" allowOverlap="1" wp14:anchorId="16A3B8FC" wp14:editId="6806B627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3970"/>
              <wp:wrapNone/>
              <wp:docPr id="5404957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788570" w14:textId="7CA4164A" w:rsidR="00FC1D0F" w:rsidRPr="00FC1D0F" w:rsidRDefault="00FC1D0F" w:rsidP="00FC1D0F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C1D0F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A3B8F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89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7A788570" w14:textId="7CA4164A" w:rsidR="00FC1D0F" w:rsidRPr="00FC1D0F" w:rsidRDefault="00FC1D0F" w:rsidP="00FC1D0F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FC1D0F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4151D" w:rsidRPr="00CC3DAD">
      <w:rPr>
        <w:rFonts w:ascii="Arial" w:hAnsi="Arial" w:cs="Arial"/>
        <w:b/>
        <w:noProof/>
        <w:lang w:eastAsia="en-GB"/>
      </w:rPr>
      <w:drawing>
        <wp:anchor distT="0" distB="0" distL="114300" distR="114300" simplePos="0" relativeHeight="251665920" behindDoc="1" locked="0" layoutInCell="1" allowOverlap="1" wp14:anchorId="07A5CB69" wp14:editId="7E792447">
          <wp:simplePos x="0" y="0"/>
          <wp:positionH relativeFrom="column">
            <wp:posOffset>-572135</wp:posOffset>
          </wp:positionH>
          <wp:positionV relativeFrom="paragraph">
            <wp:posOffset>-220980</wp:posOffset>
          </wp:positionV>
          <wp:extent cx="1152525" cy="567690"/>
          <wp:effectExtent l="0" t="0" r="9525" b="3810"/>
          <wp:wrapTight wrapText="bothSides">
            <wp:wrapPolygon edited="0">
              <wp:start x="2856" y="0"/>
              <wp:lineTo x="1428" y="1450"/>
              <wp:lineTo x="0" y="7248"/>
              <wp:lineTo x="0" y="18121"/>
              <wp:lineTo x="3213" y="21020"/>
              <wp:lineTo x="4998" y="21020"/>
              <wp:lineTo x="12139" y="21020"/>
              <wp:lineTo x="21421" y="15946"/>
              <wp:lineTo x="21421" y="7973"/>
              <wp:lineTo x="4998" y="0"/>
              <wp:lineTo x="2856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67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151D">
      <w:rPr>
        <w:rFonts w:ascii="Arial" w:hAnsi="Arial" w:cs="Arial"/>
        <w:b/>
      </w:rPr>
      <w:t xml:space="preserve">                                              </w:t>
    </w:r>
    <w:r w:rsidR="00A4151D" w:rsidRPr="005D485C">
      <w:rPr>
        <w:rFonts w:ascii="Arial" w:hAnsi="Arial" w:cs="Arial"/>
        <w:b/>
        <w:sz w:val="20"/>
        <w:szCs w:val="20"/>
      </w:rPr>
      <w:t xml:space="preserve"> </w:t>
    </w:r>
    <w:r w:rsidR="00A4151D">
      <w:rPr>
        <w:rFonts w:ascii="Arial" w:hAnsi="Arial" w:cs="Arial"/>
        <w:b/>
        <w:sz w:val="20"/>
        <w:szCs w:val="20"/>
      </w:rPr>
      <w:t xml:space="preserve">                 </w:t>
    </w:r>
    <w:r w:rsidR="00A4151D" w:rsidRPr="005D485C">
      <w:rPr>
        <w:rFonts w:ascii="Arial" w:hAnsi="Arial" w:cs="Arial"/>
        <w:b/>
        <w:sz w:val="20"/>
        <w:szCs w:val="20"/>
      </w:rPr>
      <w:t>OFFICIAL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B670F" w14:textId="355CF4B5" w:rsidR="00FC1D0F" w:rsidRDefault="00FC1D0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944" behindDoc="0" locked="0" layoutInCell="1" allowOverlap="1" wp14:anchorId="4A249128" wp14:editId="21432C1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3970"/>
              <wp:wrapNone/>
              <wp:docPr id="173972957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CF0DFC" w14:textId="56585868" w:rsidR="00FC1D0F" w:rsidRPr="00FC1D0F" w:rsidRDefault="00FC1D0F" w:rsidP="00FC1D0F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C1D0F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2491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4.95pt;height:34.95pt;z-index:2516669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44CF0DFC" w14:textId="56585868" w:rsidR="00FC1D0F" w:rsidRPr="00FC1D0F" w:rsidRDefault="00FC1D0F" w:rsidP="00FC1D0F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FC1D0F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90B630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61D7BF5"/>
    <w:multiLevelType w:val="hybridMultilevel"/>
    <w:tmpl w:val="69F67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070A2"/>
    <w:multiLevelType w:val="hybridMultilevel"/>
    <w:tmpl w:val="A6942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009B3"/>
    <w:multiLevelType w:val="hybridMultilevel"/>
    <w:tmpl w:val="8EDAB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D1ED3"/>
    <w:multiLevelType w:val="hybridMultilevel"/>
    <w:tmpl w:val="0630AE68"/>
    <w:lvl w:ilvl="0" w:tplc="5C2C6928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  <w:sz w:val="21"/>
        <w:szCs w:val="21"/>
      </w:rPr>
    </w:lvl>
    <w:lvl w:ilvl="1" w:tplc="08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 w15:restartNumberingAfterBreak="0">
    <w:nsid w:val="43D92DCB"/>
    <w:multiLevelType w:val="hybridMultilevel"/>
    <w:tmpl w:val="37A8B994"/>
    <w:lvl w:ilvl="0" w:tplc="EED61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1"/>
        <w:szCs w:val="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96FD4"/>
    <w:multiLevelType w:val="hybridMultilevel"/>
    <w:tmpl w:val="FFA03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0E4B4E"/>
    <w:multiLevelType w:val="hybridMultilevel"/>
    <w:tmpl w:val="7882A2B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B1188B"/>
    <w:multiLevelType w:val="hybridMultilevel"/>
    <w:tmpl w:val="601468AA"/>
    <w:lvl w:ilvl="0" w:tplc="E12AB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1"/>
        <w:szCs w:val="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8A5CAE"/>
    <w:multiLevelType w:val="hybridMultilevel"/>
    <w:tmpl w:val="28D60B7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183949">
    <w:abstractNumId w:val="9"/>
  </w:num>
  <w:num w:numId="2" w16cid:durableId="1887790612">
    <w:abstractNumId w:val="7"/>
  </w:num>
  <w:num w:numId="3" w16cid:durableId="920407621">
    <w:abstractNumId w:val="8"/>
  </w:num>
  <w:num w:numId="4" w16cid:durableId="1772823543">
    <w:abstractNumId w:val="6"/>
  </w:num>
  <w:num w:numId="5" w16cid:durableId="1129930830">
    <w:abstractNumId w:val="4"/>
  </w:num>
  <w:num w:numId="6" w16cid:durableId="1755855937">
    <w:abstractNumId w:val="5"/>
  </w:num>
  <w:num w:numId="7" w16cid:durableId="1541742513">
    <w:abstractNumId w:val="3"/>
  </w:num>
  <w:num w:numId="8" w16cid:durableId="827592569">
    <w:abstractNumId w:val="0"/>
  </w:num>
  <w:num w:numId="9" w16cid:durableId="1080492151">
    <w:abstractNumId w:val="2"/>
  </w:num>
  <w:num w:numId="10" w16cid:durableId="2092388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DAD"/>
    <w:rsid w:val="00012025"/>
    <w:rsid w:val="00013AEB"/>
    <w:rsid w:val="00013B56"/>
    <w:rsid w:val="000329BE"/>
    <w:rsid w:val="00037EE4"/>
    <w:rsid w:val="00042F60"/>
    <w:rsid w:val="000456C9"/>
    <w:rsid w:val="00054F69"/>
    <w:rsid w:val="00062DD0"/>
    <w:rsid w:val="00066A2E"/>
    <w:rsid w:val="0007028B"/>
    <w:rsid w:val="00073834"/>
    <w:rsid w:val="00084116"/>
    <w:rsid w:val="00090BF6"/>
    <w:rsid w:val="00091E9B"/>
    <w:rsid w:val="0009292E"/>
    <w:rsid w:val="000A2894"/>
    <w:rsid w:val="000A331A"/>
    <w:rsid w:val="000B318C"/>
    <w:rsid w:val="000B6A00"/>
    <w:rsid w:val="000B7291"/>
    <w:rsid w:val="000C059D"/>
    <w:rsid w:val="000C25EA"/>
    <w:rsid w:val="000C409A"/>
    <w:rsid w:val="000C49F8"/>
    <w:rsid w:val="000D467D"/>
    <w:rsid w:val="000D5C02"/>
    <w:rsid w:val="000D749D"/>
    <w:rsid w:val="000E4276"/>
    <w:rsid w:val="000E4E02"/>
    <w:rsid w:val="000E61AE"/>
    <w:rsid w:val="000E72F8"/>
    <w:rsid w:val="000F01F3"/>
    <w:rsid w:val="001117A0"/>
    <w:rsid w:val="0011302B"/>
    <w:rsid w:val="00117C8D"/>
    <w:rsid w:val="00124FC5"/>
    <w:rsid w:val="001264A4"/>
    <w:rsid w:val="00126C24"/>
    <w:rsid w:val="00132AF8"/>
    <w:rsid w:val="001337A7"/>
    <w:rsid w:val="00137A23"/>
    <w:rsid w:val="0014252E"/>
    <w:rsid w:val="0014453B"/>
    <w:rsid w:val="00145A47"/>
    <w:rsid w:val="0017461B"/>
    <w:rsid w:val="001922D9"/>
    <w:rsid w:val="00193D34"/>
    <w:rsid w:val="001A678D"/>
    <w:rsid w:val="001E6D85"/>
    <w:rsid w:val="001F2FFC"/>
    <w:rsid w:val="001F7C9D"/>
    <w:rsid w:val="00201ACD"/>
    <w:rsid w:val="00225D83"/>
    <w:rsid w:val="002300D4"/>
    <w:rsid w:val="0024486F"/>
    <w:rsid w:val="00256FF3"/>
    <w:rsid w:val="00265982"/>
    <w:rsid w:val="002666A2"/>
    <w:rsid w:val="00285AF3"/>
    <w:rsid w:val="002C47ED"/>
    <w:rsid w:val="002D3B9C"/>
    <w:rsid w:val="002D7415"/>
    <w:rsid w:val="002F0145"/>
    <w:rsid w:val="002F3D81"/>
    <w:rsid w:val="002F6B17"/>
    <w:rsid w:val="00342FA2"/>
    <w:rsid w:val="003434E7"/>
    <w:rsid w:val="003524E2"/>
    <w:rsid w:val="00373DED"/>
    <w:rsid w:val="003902FD"/>
    <w:rsid w:val="003D2A2C"/>
    <w:rsid w:val="003D36FB"/>
    <w:rsid w:val="003D7C85"/>
    <w:rsid w:val="003E09A5"/>
    <w:rsid w:val="003E33B8"/>
    <w:rsid w:val="003E3B7A"/>
    <w:rsid w:val="003E62D9"/>
    <w:rsid w:val="003F02D6"/>
    <w:rsid w:val="003F4BBD"/>
    <w:rsid w:val="00402C72"/>
    <w:rsid w:val="00403DDB"/>
    <w:rsid w:val="004110B4"/>
    <w:rsid w:val="00411718"/>
    <w:rsid w:val="00412905"/>
    <w:rsid w:val="00417E9F"/>
    <w:rsid w:val="00423432"/>
    <w:rsid w:val="00461306"/>
    <w:rsid w:val="0047511D"/>
    <w:rsid w:val="00486A21"/>
    <w:rsid w:val="00491FA9"/>
    <w:rsid w:val="004B0E6E"/>
    <w:rsid w:val="004B4C27"/>
    <w:rsid w:val="004C7D39"/>
    <w:rsid w:val="004F1063"/>
    <w:rsid w:val="004F22B1"/>
    <w:rsid w:val="004F2B8E"/>
    <w:rsid w:val="004F300A"/>
    <w:rsid w:val="004F4CAB"/>
    <w:rsid w:val="005275D9"/>
    <w:rsid w:val="005353DA"/>
    <w:rsid w:val="0055321C"/>
    <w:rsid w:val="00564739"/>
    <w:rsid w:val="0057315B"/>
    <w:rsid w:val="005737D8"/>
    <w:rsid w:val="0057644F"/>
    <w:rsid w:val="00580A23"/>
    <w:rsid w:val="0058303F"/>
    <w:rsid w:val="005A324D"/>
    <w:rsid w:val="005A661E"/>
    <w:rsid w:val="005B3FC5"/>
    <w:rsid w:val="005B5EC0"/>
    <w:rsid w:val="005C4A3B"/>
    <w:rsid w:val="005D141D"/>
    <w:rsid w:val="005D485C"/>
    <w:rsid w:val="005D5B94"/>
    <w:rsid w:val="005E2BC7"/>
    <w:rsid w:val="005E530E"/>
    <w:rsid w:val="005E7D56"/>
    <w:rsid w:val="005F2854"/>
    <w:rsid w:val="0061466F"/>
    <w:rsid w:val="00632B7A"/>
    <w:rsid w:val="0063649B"/>
    <w:rsid w:val="006472CA"/>
    <w:rsid w:val="00656A91"/>
    <w:rsid w:val="00672780"/>
    <w:rsid w:val="0069017C"/>
    <w:rsid w:val="00693B2B"/>
    <w:rsid w:val="00694F7B"/>
    <w:rsid w:val="00695404"/>
    <w:rsid w:val="006A3629"/>
    <w:rsid w:val="006A543A"/>
    <w:rsid w:val="006B0EF4"/>
    <w:rsid w:val="006B512F"/>
    <w:rsid w:val="006B7C3E"/>
    <w:rsid w:val="006C5B51"/>
    <w:rsid w:val="006D58FA"/>
    <w:rsid w:val="006E0421"/>
    <w:rsid w:val="006E7092"/>
    <w:rsid w:val="00702D9D"/>
    <w:rsid w:val="007061BE"/>
    <w:rsid w:val="0071107A"/>
    <w:rsid w:val="00712D8C"/>
    <w:rsid w:val="007158BC"/>
    <w:rsid w:val="00720689"/>
    <w:rsid w:val="00727C2A"/>
    <w:rsid w:val="0073157C"/>
    <w:rsid w:val="0073448B"/>
    <w:rsid w:val="0074024B"/>
    <w:rsid w:val="0074311F"/>
    <w:rsid w:val="00752BC2"/>
    <w:rsid w:val="00756E0C"/>
    <w:rsid w:val="007628ED"/>
    <w:rsid w:val="0076610F"/>
    <w:rsid w:val="00767E04"/>
    <w:rsid w:val="00780026"/>
    <w:rsid w:val="00792890"/>
    <w:rsid w:val="00792B9E"/>
    <w:rsid w:val="00793BD8"/>
    <w:rsid w:val="007C2760"/>
    <w:rsid w:val="007D4984"/>
    <w:rsid w:val="007E34B4"/>
    <w:rsid w:val="007F5AE6"/>
    <w:rsid w:val="00803BAB"/>
    <w:rsid w:val="008055B5"/>
    <w:rsid w:val="00814998"/>
    <w:rsid w:val="0082245D"/>
    <w:rsid w:val="0082656C"/>
    <w:rsid w:val="00830ABF"/>
    <w:rsid w:val="00830E4B"/>
    <w:rsid w:val="008349AA"/>
    <w:rsid w:val="0084179D"/>
    <w:rsid w:val="00856599"/>
    <w:rsid w:val="0085757D"/>
    <w:rsid w:val="00870477"/>
    <w:rsid w:val="00876034"/>
    <w:rsid w:val="00884523"/>
    <w:rsid w:val="008850D6"/>
    <w:rsid w:val="00887A05"/>
    <w:rsid w:val="008A1F22"/>
    <w:rsid w:val="008B5F85"/>
    <w:rsid w:val="008D18DF"/>
    <w:rsid w:val="008F0647"/>
    <w:rsid w:val="00902B17"/>
    <w:rsid w:val="00914127"/>
    <w:rsid w:val="00925F02"/>
    <w:rsid w:val="00926A3E"/>
    <w:rsid w:val="00944FC1"/>
    <w:rsid w:val="00945010"/>
    <w:rsid w:val="00946A7C"/>
    <w:rsid w:val="00950A63"/>
    <w:rsid w:val="00963924"/>
    <w:rsid w:val="00965279"/>
    <w:rsid w:val="009679E5"/>
    <w:rsid w:val="0097153B"/>
    <w:rsid w:val="00982E57"/>
    <w:rsid w:val="00991F00"/>
    <w:rsid w:val="009A1EAB"/>
    <w:rsid w:val="009C162E"/>
    <w:rsid w:val="009C3B71"/>
    <w:rsid w:val="009E043A"/>
    <w:rsid w:val="00A140CF"/>
    <w:rsid w:val="00A25B92"/>
    <w:rsid w:val="00A3045E"/>
    <w:rsid w:val="00A34AD5"/>
    <w:rsid w:val="00A4151D"/>
    <w:rsid w:val="00A41E21"/>
    <w:rsid w:val="00A438FC"/>
    <w:rsid w:val="00A445FB"/>
    <w:rsid w:val="00A72BD4"/>
    <w:rsid w:val="00A94FFC"/>
    <w:rsid w:val="00A95076"/>
    <w:rsid w:val="00A97A49"/>
    <w:rsid w:val="00AA31AE"/>
    <w:rsid w:val="00AA37DD"/>
    <w:rsid w:val="00AA381A"/>
    <w:rsid w:val="00AB7D3F"/>
    <w:rsid w:val="00AC0C44"/>
    <w:rsid w:val="00AC6168"/>
    <w:rsid w:val="00AE34DC"/>
    <w:rsid w:val="00AF4A4A"/>
    <w:rsid w:val="00AF7038"/>
    <w:rsid w:val="00B00B84"/>
    <w:rsid w:val="00B04793"/>
    <w:rsid w:val="00B05346"/>
    <w:rsid w:val="00B0578C"/>
    <w:rsid w:val="00B123A7"/>
    <w:rsid w:val="00B13AF9"/>
    <w:rsid w:val="00B330A0"/>
    <w:rsid w:val="00B34041"/>
    <w:rsid w:val="00B3623B"/>
    <w:rsid w:val="00B574C9"/>
    <w:rsid w:val="00B62455"/>
    <w:rsid w:val="00B62A49"/>
    <w:rsid w:val="00B6471B"/>
    <w:rsid w:val="00B803D5"/>
    <w:rsid w:val="00B854D8"/>
    <w:rsid w:val="00B96B08"/>
    <w:rsid w:val="00BA4BE7"/>
    <w:rsid w:val="00BB7304"/>
    <w:rsid w:val="00BC4137"/>
    <w:rsid w:val="00BC6F0B"/>
    <w:rsid w:val="00BE0A44"/>
    <w:rsid w:val="00BE1F41"/>
    <w:rsid w:val="00BE6B91"/>
    <w:rsid w:val="00BF2D9B"/>
    <w:rsid w:val="00BF546D"/>
    <w:rsid w:val="00C13866"/>
    <w:rsid w:val="00C16DD4"/>
    <w:rsid w:val="00C357D1"/>
    <w:rsid w:val="00C416DA"/>
    <w:rsid w:val="00C420D0"/>
    <w:rsid w:val="00C50A13"/>
    <w:rsid w:val="00C81C2B"/>
    <w:rsid w:val="00C9390A"/>
    <w:rsid w:val="00C958D8"/>
    <w:rsid w:val="00CA2087"/>
    <w:rsid w:val="00CA5C0D"/>
    <w:rsid w:val="00CB166D"/>
    <w:rsid w:val="00CB624B"/>
    <w:rsid w:val="00CC3DAD"/>
    <w:rsid w:val="00CD4244"/>
    <w:rsid w:val="00CE3976"/>
    <w:rsid w:val="00CE3E5F"/>
    <w:rsid w:val="00CF080F"/>
    <w:rsid w:val="00D13B13"/>
    <w:rsid w:val="00D17D82"/>
    <w:rsid w:val="00D279F2"/>
    <w:rsid w:val="00D27AD5"/>
    <w:rsid w:val="00D314D5"/>
    <w:rsid w:val="00D327F3"/>
    <w:rsid w:val="00D376CA"/>
    <w:rsid w:val="00D521BF"/>
    <w:rsid w:val="00D54F57"/>
    <w:rsid w:val="00D61DBE"/>
    <w:rsid w:val="00D63D56"/>
    <w:rsid w:val="00D6762B"/>
    <w:rsid w:val="00D8683A"/>
    <w:rsid w:val="00D91767"/>
    <w:rsid w:val="00D962E7"/>
    <w:rsid w:val="00DA0763"/>
    <w:rsid w:val="00DA1C83"/>
    <w:rsid w:val="00DC0FBA"/>
    <w:rsid w:val="00DC298D"/>
    <w:rsid w:val="00DD464F"/>
    <w:rsid w:val="00DE5E31"/>
    <w:rsid w:val="00E03114"/>
    <w:rsid w:val="00E042EC"/>
    <w:rsid w:val="00E172B5"/>
    <w:rsid w:val="00E21990"/>
    <w:rsid w:val="00E25674"/>
    <w:rsid w:val="00E26ACE"/>
    <w:rsid w:val="00E37A71"/>
    <w:rsid w:val="00E37D2E"/>
    <w:rsid w:val="00E41E0F"/>
    <w:rsid w:val="00E43D74"/>
    <w:rsid w:val="00E440CD"/>
    <w:rsid w:val="00E50206"/>
    <w:rsid w:val="00E56863"/>
    <w:rsid w:val="00E56D38"/>
    <w:rsid w:val="00E6078F"/>
    <w:rsid w:val="00E6448A"/>
    <w:rsid w:val="00E7208B"/>
    <w:rsid w:val="00E762C5"/>
    <w:rsid w:val="00E84F23"/>
    <w:rsid w:val="00E90E2C"/>
    <w:rsid w:val="00E9488F"/>
    <w:rsid w:val="00E95D0B"/>
    <w:rsid w:val="00E974C9"/>
    <w:rsid w:val="00EB7C2D"/>
    <w:rsid w:val="00ED38F6"/>
    <w:rsid w:val="00EE77D6"/>
    <w:rsid w:val="00EF27DA"/>
    <w:rsid w:val="00F104AF"/>
    <w:rsid w:val="00F14C82"/>
    <w:rsid w:val="00F224B1"/>
    <w:rsid w:val="00F2557C"/>
    <w:rsid w:val="00F352E9"/>
    <w:rsid w:val="00F47329"/>
    <w:rsid w:val="00F501B7"/>
    <w:rsid w:val="00F60C83"/>
    <w:rsid w:val="00F630C9"/>
    <w:rsid w:val="00F67C60"/>
    <w:rsid w:val="00F72D73"/>
    <w:rsid w:val="00F76C7F"/>
    <w:rsid w:val="00F76CB3"/>
    <w:rsid w:val="00F90CCA"/>
    <w:rsid w:val="00FB3B7B"/>
    <w:rsid w:val="00FB5013"/>
    <w:rsid w:val="00FC1D0F"/>
    <w:rsid w:val="00FD7E36"/>
    <w:rsid w:val="00FE19A2"/>
    <w:rsid w:val="00FF2E4E"/>
    <w:rsid w:val="00FF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D8BBEF6"/>
  <w15:docId w15:val="{D6DF0008-238D-41F0-920E-B12DBF23B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61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5C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117C8D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3D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DAD"/>
  </w:style>
  <w:style w:type="paragraph" w:styleId="Footer">
    <w:name w:val="footer"/>
    <w:basedOn w:val="Normal"/>
    <w:link w:val="FooterChar"/>
    <w:uiPriority w:val="99"/>
    <w:unhideWhenUsed/>
    <w:rsid w:val="00CC3D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DAD"/>
  </w:style>
  <w:style w:type="table" w:styleId="TableGrid">
    <w:name w:val="Table Grid"/>
    <w:basedOn w:val="TableNormal"/>
    <w:uiPriority w:val="39"/>
    <w:rsid w:val="00CC3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CC3DA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C3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DAD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C3DAD"/>
    <w:rPr>
      <w:color w:val="808080"/>
    </w:rPr>
  </w:style>
  <w:style w:type="paragraph" w:styleId="ListParagraph">
    <w:name w:val="List Paragraph"/>
    <w:basedOn w:val="Normal"/>
    <w:uiPriority w:val="34"/>
    <w:qFormat/>
    <w:rsid w:val="00CC3D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485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485C"/>
    <w:rPr>
      <w:color w:val="605E5C"/>
      <w:shd w:val="clear" w:color="auto" w:fill="E1DFDD"/>
    </w:rPr>
  </w:style>
  <w:style w:type="table" w:customStyle="1" w:styleId="GridTable1Light-Accent51">
    <w:name w:val="Grid Table 1 Light - Accent 51"/>
    <w:basedOn w:val="TableNormal"/>
    <w:uiPriority w:val="46"/>
    <w:rsid w:val="00712D8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-Accent11">
    <w:name w:val="Grid Table 2 - Accent 11"/>
    <w:basedOn w:val="TableNormal"/>
    <w:uiPriority w:val="47"/>
    <w:rsid w:val="00712D8C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D14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14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14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14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141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41E0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rsid w:val="00117C8D"/>
    <w:rPr>
      <w:rFonts w:ascii="Arial" w:eastAsia="Times New Roman" w:hAnsi="Arial" w:cs="Times New Roman"/>
      <w:b/>
      <w:sz w:val="20"/>
      <w:szCs w:val="20"/>
      <w:lang w:val="en-US" w:eastAsia="en-GB"/>
    </w:rPr>
  </w:style>
  <w:style w:type="paragraph" w:customStyle="1" w:styleId="Default">
    <w:name w:val="Default"/>
    <w:rsid w:val="00117C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0B72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0B7291"/>
    <w:rPr>
      <w:rFonts w:ascii="Arial" w:eastAsiaTheme="minorEastAsia" w:hAnsi="Arial" w:cs="Arial"/>
      <w:sz w:val="20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7061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D5C0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F67C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8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7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6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RBC-POLICY-ENGAGEMENT@btp.pnn.police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250C358C0704280AC001014E631E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B6BD8-89E4-44BD-A4DE-4A3C390ABBC0}"/>
      </w:docPartPr>
      <w:docPartBody>
        <w:p w:rsidR="00B5427B" w:rsidRDefault="00582C50" w:rsidP="00582C50">
          <w:pPr>
            <w:pStyle w:val="B250C358C0704280AC001014E631EF703"/>
          </w:pPr>
          <w:r>
            <w:t xml:space="preserve"> </w:t>
          </w:r>
          <w:r w:rsidRPr="000E72F8">
            <w:rPr>
              <w:rStyle w:val="PlaceholderText"/>
              <w:b/>
            </w:rPr>
            <w:t>Select Vetting Level</w:t>
          </w:r>
        </w:p>
      </w:docPartBody>
    </w:docPart>
    <w:docPart>
      <w:docPartPr>
        <w:name w:val="7C05BFDC105C4C75B0A83EE816AF2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C21EF-3336-48BA-852F-9348FDDA78D4}"/>
      </w:docPartPr>
      <w:docPartBody>
        <w:p w:rsidR="00582C50" w:rsidRDefault="00582C50" w:rsidP="00582C50">
          <w:pPr>
            <w:pStyle w:val="7C05BFDC105C4C75B0A83EE816AF25D31"/>
          </w:pPr>
          <w:r w:rsidRPr="002069C0">
            <w:rPr>
              <w:rStyle w:val="PlaceholderText"/>
            </w:rPr>
            <w:t>Click or tap to enter a date.</w:t>
          </w:r>
        </w:p>
      </w:docPartBody>
    </w:docPart>
    <w:docPart>
      <w:docPartPr>
        <w:name w:val="BAAC0C232C0B49298CB9EE4E7B0E4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132C8-1FF1-45F3-887C-0862F9758459}"/>
      </w:docPartPr>
      <w:docPartBody>
        <w:p w:rsidR="009538D8" w:rsidRDefault="00DF35DF" w:rsidP="00DF35DF">
          <w:pPr>
            <w:pStyle w:val="BAAC0C232C0B49298CB9EE4E7B0E4946"/>
          </w:pPr>
          <w:r>
            <w:t xml:space="preserve"> </w:t>
          </w:r>
          <w:r>
            <w:rPr>
              <w:rStyle w:val="PlaceholderText"/>
            </w:rPr>
            <w:t xml:space="preserve">Select </w:t>
          </w:r>
        </w:p>
      </w:docPartBody>
    </w:docPart>
    <w:docPart>
      <w:docPartPr>
        <w:name w:val="7765381CDFC6405AAA8C61C5DC948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C18FC-DDF8-4C15-8F5C-4CDC6A4ABE97}"/>
      </w:docPartPr>
      <w:docPartBody>
        <w:p w:rsidR="009538D8" w:rsidRDefault="00DF35DF" w:rsidP="00DF35DF">
          <w:pPr>
            <w:pStyle w:val="7765381CDFC6405AAA8C61C5DC948A77"/>
          </w:pPr>
          <w:r>
            <w:t xml:space="preserve"> </w:t>
          </w:r>
          <w:r>
            <w:rPr>
              <w:rStyle w:val="PlaceholderText"/>
            </w:rPr>
            <w:t xml:space="preserve">Select </w:t>
          </w:r>
        </w:p>
      </w:docPartBody>
    </w:docPart>
    <w:docPart>
      <w:docPartPr>
        <w:name w:val="8D98406014854569AECDB24463855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DDD33-678C-4D86-AE3B-7D4B66670E32}"/>
      </w:docPartPr>
      <w:docPartBody>
        <w:p w:rsidR="009538D8" w:rsidRDefault="00DF35DF" w:rsidP="00DF35DF">
          <w:pPr>
            <w:pStyle w:val="8D98406014854569AECDB2446385577A"/>
          </w:pPr>
          <w:r>
            <w:t xml:space="preserve"> </w:t>
          </w:r>
          <w:r>
            <w:rPr>
              <w:rStyle w:val="PlaceholderText"/>
            </w:rPr>
            <w:t xml:space="preserve">Select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55B7"/>
    <w:rsid w:val="001A7502"/>
    <w:rsid w:val="001E55B7"/>
    <w:rsid w:val="00370FF9"/>
    <w:rsid w:val="003B14E2"/>
    <w:rsid w:val="0042750F"/>
    <w:rsid w:val="00506B79"/>
    <w:rsid w:val="0051622E"/>
    <w:rsid w:val="005203A5"/>
    <w:rsid w:val="00565B55"/>
    <w:rsid w:val="00582C50"/>
    <w:rsid w:val="007E534B"/>
    <w:rsid w:val="00806F54"/>
    <w:rsid w:val="009538D8"/>
    <w:rsid w:val="009E774E"/>
    <w:rsid w:val="00B5427B"/>
    <w:rsid w:val="00CA4B85"/>
    <w:rsid w:val="00CE1F6E"/>
    <w:rsid w:val="00D12938"/>
    <w:rsid w:val="00DF35DF"/>
    <w:rsid w:val="00F515E0"/>
    <w:rsid w:val="00FB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35DF"/>
  </w:style>
  <w:style w:type="paragraph" w:customStyle="1" w:styleId="B250C358C0704280AC001014E631EF703">
    <w:name w:val="B250C358C0704280AC001014E631EF703"/>
    <w:rsid w:val="00582C50"/>
    <w:rPr>
      <w:rFonts w:eastAsiaTheme="minorHAnsi"/>
      <w:lang w:eastAsia="en-US"/>
    </w:rPr>
  </w:style>
  <w:style w:type="paragraph" w:customStyle="1" w:styleId="7C05BFDC105C4C75B0A83EE816AF25D31">
    <w:name w:val="7C05BFDC105C4C75B0A83EE816AF25D31"/>
    <w:rsid w:val="00582C50"/>
    <w:rPr>
      <w:rFonts w:eastAsiaTheme="minorHAnsi"/>
      <w:lang w:eastAsia="en-US"/>
    </w:rPr>
  </w:style>
  <w:style w:type="paragraph" w:customStyle="1" w:styleId="BAAC0C232C0B49298CB9EE4E7B0E4946">
    <w:name w:val="BAAC0C232C0B49298CB9EE4E7B0E4946"/>
    <w:rsid w:val="00DF35DF"/>
  </w:style>
  <w:style w:type="paragraph" w:customStyle="1" w:styleId="7765381CDFC6405AAA8C61C5DC948A77">
    <w:name w:val="7765381CDFC6405AAA8C61C5DC948A77"/>
    <w:rsid w:val="00DF35DF"/>
  </w:style>
  <w:style w:type="paragraph" w:customStyle="1" w:styleId="8D98406014854569AECDB2446385577A">
    <w:name w:val="8D98406014854569AECDB2446385577A"/>
    <w:rsid w:val="00DF35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40CDC246FC8644951274E19F10F4B8" ma:contentTypeVersion="" ma:contentTypeDescription="Create a new document." ma:contentTypeScope="" ma:versionID="468948cacd9a234cc7857369bd27f5f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3D4756-01BC-4FEE-8115-4C6682CD5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F7B228-3E0E-45E6-AE3C-3BDCBA6B66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4327B6-DF2F-4079-9C5F-15C5897747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4BE47B4-DE87-48C0-8091-4ABA12CDC5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1855</Words>
  <Characters>10578</Characters>
  <Application>Microsoft Office Word</Application>
  <DocSecurity>4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Transport Police</Company>
  <LinksUpToDate>false</LinksUpToDate>
  <CharactersWithSpaces>12409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Policy Team</dc:creator>
  <cp:keywords/>
  <dc:description/>
  <cp:lastModifiedBy>James Wright [5386] (He/Him)</cp:lastModifiedBy>
  <cp:revision>2</cp:revision>
  <dcterms:created xsi:type="dcterms:W3CDTF">2024-03-04T13:54:00Z</dcterms:created>
  <dcterms:modified xsi:type="dcterms:W3CDTF">2024-03-04T13:54:00Z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0x0101008040CDC246FC8644951274E19F10F4B8</vt:lpwstr>
  </property>
  <property fmtid="{D5CDD505-2E9C-101B-9397-08002B2CF9AE}" pid="3" name="ClassificationContentMarkingHeaderShapeIds">
    <vt:lpwstr>67b22aa6,f1d29c3,338bb24</vt:lpwstr>
  </property>
  <property fmtid="{D5CDD505-2E9C-101B-9397-08002B2CF9AE}" pid="4" name="ClassificationContentMarkingHeaderFontProps">
    <vt:lpwstr>#000000,10,Arial</vt:lpwstr>
  </property>
  <property fmtid="{D5CDD505-2E9C-101B-9397-08002B2CF9AE}" pid="5" name="ClassificationContentMarkingHeaderText">
    <vt:lpwstr>OFFICIAL</vt:lpwstr>
  </property>
  <property fmtid="{D5CDD505-2E9C-101B-9397-08002B2CF9AE}" pid="6" name="MSIP_Label_4ab42cd7-a999-4825-bc59-943051981318_Enabled">
    <vt:lpwstr>true</vt:lpwstr>
  </property>
  <property fmtid="{D5CDD505-2E9C-101B-9397-08002B2CF9AE}" pid="7" name="MSIP_Label_4ab42cd7-a999-4825-bc59-943051981318_SetDate">
    <vt:lpwstr>2024-01-09T11:00:06Z</vt:lpwstr>
  </property>
  <property fmtid="{D5CDD505-2E9C-101B-9397-08002B2CF9AE}" pid="8" name="MSIP_Label_4ab42cd7-a999-4825-bc59-943051981318_Method">
    <vt:lpwstr>Standard</vt:lpwstr>
  </property>
  <property fmtid="{D5CDD505-2E9C-101B-9397-08002B2CF9AE}" pid="9" name="MSIP_Label_4ab42cd7-a999-4825-bc59-943051981318_Name">
    <vt:lpwstr>4ab42cd7-a999-4825-bc59-943051981318</vt:lpwstr>
  </property>
  <property fmtid="{D5CDD505-2E9C-101B-9397-08002B2CF9AE}" pid="10" name="MSIP_Label_4ab42cd7-a999-4825-bc59-943051981318_SiteId">
    <vt:lpwstr>eb2bff6b-272a-4866-93ba-80cbe481fd29</vt:lpwstr>
  </property>
  <property fmtid="{D5CDD505-2E9C-101B-9397-08002B2CF9AE}" pid="11" name="MSIP_Label_4ab42cd7-a999-4825-bc59-943051981318_ActionId">
    <vt:lpwstr>e9ac43f6-ab99-41a4-b862-77d4dab7acb9</vt:lpwstr>
  </property>
  <property fmtid="{D5CDD505-2E9C-101B-9397-08002B2CF9AE}" pid="12" name="MSIP_Label_4ab42cd7-a999-4825-bc59-943051981318_ContentBits">
    <vt:lpwstr>1</vt:lpwstr>
  </property>
</Properties>
</file>